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78" w:rsidRPr="00932F74" w:rsidRDefault="001B3978" w:rsidP="00EE5135">
      <w:pPr>
        <w:jc w:val="center"/>
        <w:rPr>
          <w:rFonts w:ascii="Arial" w:hAnsi="Arial" w:cs="Arial"/>
          <w:b/>
          <w:bCs/>
          <w:sz w:val="20"/>
          <w:szCs w:val="20"/>
          <w:u w:val="single"/>
        </w:rPr>
      </w:pPr>
      <w:r w:rsidRPr="00932F74">
        <w:rPr>
          <w:rFonts w:ascii="Arial" w:hAnsi="Arial" w:cs="Arial"/>
          <w:b/>
          <w:bCs/>
          <w:sz w:val="20"/>
          <w:szCs w:val="20"/>
          <w:u w:val="single"/>
        </w:rPr>
        <w:t>MEGBÍZÁSI SZERZŐDÉS</w:t>
      </w:r>
    </w:p>
    <w:p w:rsidR="00EE5135" w:rsidRPr="00932F74" w:rsidRDefault="00EE5135" w:rsidP="00EE5135">
      <w:pPr>
        <w:jc w:val="center"/>
        <w:rPr>
          <w:rFonts w:ascii="Arial" w:hAnsi="Arial" w:cs="Arial"/>
          <w:sz w:val="20"/>
          <w:szCs w:val="20"/>
          <w:u w:val="single"/>
        </w:rPr>
      </w:pP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amely</w:t>
      </w:r>
      <w:proofErr w:type="gramEnd"/>
      <w:r w:rsidRPr="00932F74">
        <w:rPr>
          <w:rFonts w:ascii="Arial" w:hAnsi="Arial" w:cs="Arial"/>
          <w:sz w:val="20"/>
          <w:szCs w:val="20"/>
        </w:rPr>
        <w:t xml:space="preserve"> létrejött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FTSZV Fővárosi Településtisztasági és Környezetvédelmi Kft. </w:t>
      </w:r>
    </w:p>
    <w:p w:rsidR="001B3978" w:rsidRPr="00932F74" w:rsidRDefault="00121574" w:rsidP="00337461">
      <w:pPr>
        <w:jc w:val="both"/>
        <w:rPr>
          <w:rFonts w:ascii="Arial" w:hAnsi="Arial" w:cs="Arial"/>
          <w:sz w:val="20"/>
          <w:szCs w:val="20"/>
        </w:rPr>
      </w:pPr>
      <w:r w:rsidRPr="00932F74">
        <w:rPr>
          <w:rFonts w:ascii="Arial" w:hAnsi="Arial" w:cs="Arial"/>
          <w:b/>
          <w:bCs/>
          <w:sz w:val="20"/>
          <w:szCs w:val="20"/>
        </w:rPr>
        <w:t>Szélhely c</w:t>
      </w:r>
      <w:r w:rsidR="001B3978" w:rsidRPr="00932F74">
        <w:rPr>
          <w:rFonts w:ascii="Arial" w:hAnsi="Arial" w:cs="Arial"/>
          <w:b/>
          <w:bCs/>
          <w:sz w:val="20"/>
          <w:szCs w:val="20"/>
        </w:rPr>
        <w:t xml:space="preserve">íme: </w:t>
      </w:r>
      <w:r w:rsidR="001B3978" w:rsidRPr="00932F74">
        <w:rPr>
          <w:rFonts w:ascii="Arial" w:hAnsi="Arial" w:cs="Arial"/>
          <w:sz w:val="20"/>
          <w:szCs w:val="20"/>
        </w:rPr>
        <w:t>113</w:t>
      </w:r>
      <w:r w:rsidR="009874E3" w:rsidRPr="00932F74">
        <w:rPr>
          <w:rFonts w:ascii="Arial" w:hAnsi="Arial" w:cs="Arial"/>
          <w:sz w:val="20"/>
          <w:szCs w:val="20"/>
        </w:rPr>
        <w:t>8</w:t>
      </w:r>
      <w:r w:rsidR="001B3978" w:rsidRPr="00932F74">
        <w:rPr>
          <w:rFonts w:ascii="Arial" w:hAnsi="Arial" w:cs="Arial"/>
          <w:sz w:val="20"/>
          <w:szCs w:val="20"/>
        </w:rPr>
        <w:t xml:space="preserve"> Budapest, Váci út </w:t>
      </w:r>
      <w:r w:rsidR="009874E3" w:rsidRPr="00932F74">
        <w:rPr>
          <w:rFonts w:ascii="Arial" w:hAnsi="Arial" w:cs="Arial"/>
          <w:sz w:val="20"/>
          <w:szCs w:val="20"/>
        </w:rPr>
        <w:t>182</w:t>
      </w:r>
      <w:r w:rsidR="001B3978" w:rsidRPr="00932F74">
        <w:rPr>
          <w:rFonts w:ascii="Arial" w:hAnsi="Arial" w:cs="Arial"/>
          <w:sz w:val="20"/>
          <w:szCs w:val="20"/>
        </w:rPr>
        <w:t xml:space="preserve">.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Cégjegyzék száma: </w:t>
      </w:r>
      <w:r w:rsidRPr="00932F74">
        <w:rPr>
          <w:rFonts w:ascii="Arial" w:hAnsi="Arial" w:cs="Arial"/>
          <w:sz w:val="20"/>
          <w:szCs w:val="20"/>
        </w:rPr>
        <w:t xml:space="preserve">01 09 466334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Adószáma: </w:t>
      </w:r>
      <w:r w:rsidRPr="00932F74">
        <w:rPr>
          <w:rFonts w:ascii="Arial" w:hAnsi="Arial" w:cs="Arial"/>
          <w:sz w:val="20"/>
          <w:szCs w:val="20"/>
        </w:rPr>
        <w:t xml:space="preserve">12120497-2-41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Képviseli:</w:t>
      </w:r>
      <w:r w:rsidR="009874E3" w:rsidRPr="00932F74">
        <w:rPr>
          <w:rFonts w:ascii="Arial" w:hAnsi="Arial" w:cs="Arial"/>
          <w:b/>
          <w:bCs/>
          <w:sz w:val="20"/>
          <w:szCs w:val="20"/>
        </w:rPr>
        <w:t xml:space="preserve"> </w:t>
      </w:r>
      <w:r w:rsidR="00AD5C13" w:rsidRPr="00932F74">
        <w:rPr>
          <w:rFonts w:ascii="Arial" w:hAnsi="Arial" w:cs="Arial"/>
          <w:sz w:val="20"/>
          <w:szCs w:val="20"/>
        </w:rPr>
        <w:t>Antalné Lengyel Tímea</w:t>
      </w:r>
      <w:r w:rsidRPr="00932F74">
        <w:rPr>
          <w:rFonts w:ascii="Arial" w:hAnsi="Arial" w:cs="Arial"/>
          <w:sz w:val="20"/>
          <w:szCs w:val="20"/>
        </w:rPr>
        <w:t xml:space="preserve">, ügyvezető </w:t>
      </w:r>
      <w:r w:rsidR="00122BC9" w:rsidRPr="00932F74">
        <w:rPr>
          <w:rFonts w:ascii="Arial" w:hAnsi="Arial" w:cs="Arial"/>
          <w:sz w:val="20"/>
          <w:szCs w:val="20"/>
        </w:rPr>
        <w:t>igazgató</w:t>
      </w:r>
    </w:p>
    <w:p w:rsidR="001B3978" w:rsidRPr="00932F74" w:rsidRDefault="00B71488" w:rsidP="00337461">
      <w:pPr>
        <w:jc w:val="both"/>
        <w:rPr>
          <w:rFonts w:ascii="Arial" w:hAnsi="Arial" w:cs="Arial"/>
          <w:sz w:val="20"/>
          <w:szCs w:val="20"/>
        </w:rPr>
      </w:pPr>
      <w:r w:rsidRPr="00932F74">
        <w:rPr>
          <w:rFonts w:ascii="Arial" w:hAnsi="Arial" w:cs="Arial"/>
          <w:sz w:val="20"/>
          <w:szCs w:val="20"/>
        </w:rPr>
        <w:t>(a továbbiakban: "TÁRSASÁG"/</w:t>
      </w:r>
      <w:r w:rsidR="001B3978" w:rsidRPr="00932F74">
        <w:rPr>
          <w:rFonts w:ascii="Arial" w:hAnsi="Arial" w:cs="Arial"/>
          <w:sz w:val="20"/>
          <w:szCs w:val="20"/>
        </w:rPr>
        <w:t xml:space="preserve">MEGBÍZÓ)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és </w:t>
      </w:r>
      <w:proofErr w:type="gramStart"/>
      <w:r w:rsidRPr="00932F74">
        <w:rPr>
          <w:rFonts w:ascii="Arial" w:hAnsi="Arial" w:cs="Arial"/>
          <w:sz w:val="20"/>
          <w:szCs w:val="20"/>
        </w:rPr>
        <w:t>a</w:t>
      </w:r>
      <w:proofErr w:type="gramEnd"/>
      <w:r w:rsidRPr="00932F74">
        <w:rPr>
          <w:rFonts w:ascii="Arial" w:hAnsi="Arial" w:cs="Arial"/>
          <w:sz w:val="20"/>
          <w:szCs w:val="20"/>
        </w:rPr>
        <w:t xml:space="preserve"> </w:t>
      </w:r>
    </w:p>
    <w:p w:rsidR="001B3978" w:rsidRPr="00932F74" w:rsidRDefault="00AD5C13" w:rsidP="00337461">
      <w:pPr>
        <w:jc w:val="both"/>
        <w:rPr>
          <w:rFonts w:ascii="Arial" w:hAnsi="Arial" w:cs="Arial"/>
          <w:sz w:val="20"/>
          <w:szCs w:val="20"/>
        </w:rPr>
      </w:pPr>
      <w:r w:rsidRPr="00932F74">
        <w:rPr>
          <w:rFonts w:ascii="Arial" w:hAnsi="Arial" w:cs="Arial"/>
          <w:b/>
          <w:bCs/>
          <w:sz w:val="20"/>
          <w:szCs w:val="20"/>
        </w:rPr>
        <w:t xml:space="preserve">Név: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Címe</w:t>
      </w:r>
      <w:r w:rsidRPr="00932F74">
        <w:rPr>
          <w:rFonts w:ascii="Arial" w:hAnsi="Arial" w:cs="Arial"/>
          <w:sz w:val="20"/>
          <w:szCs w:val="20"/>
        </w:rPr>
        <w:t xml:space="preserve">: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Cégjegyzék száma</w:t>
      </w:r>
      <w:r w:rsidRPr="00932F74">
        <w:rPr>
          <w:rFonts w:ascii="Arial" w:hAnsi="Arial" w:cs="Arial"/>
          <w:sz w:val="20"/>
          <w:szCs w:val="20"/>
        </w:rPr>
        <w:t xml:space="preserve">: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Adószáma</w:t>
      </w:r>
      <w:r w:rsidRPr="00932F74">
        <w:rPr>
          <w:rFonts w:ascii="Arial" w:hAnsi="Arial" w:cs="Arial"/>
          <w:sz w:val="20"/>
          <w:szCs w:val="20"/>
        </w:rPr>
        <w:t xml:space="preserve">: </w:t>
      </w:r>
      <w:r w:rsidRPr="00932F74">
        <w:rPr>
          <w:rFonts w:ascii="Arial" w:hAnsi="Arial" w:cs="Arial"/>
          <w:b/>
          <w:bCs/>
          <w:sz w:val="20"/>
          <w:szCs w:val="20"/>
        </w:rPr>
        <w:t xml:space="preserve">MKVK </w:t>
      </w:r>
      <w:proofErr w:type="spellStart"/>
      <w:r w:rsidRPr="00932F74">
        <w:rPr>
          <w:rFonts w:ascii="Arial" w:hAnsi="Arial" w:cs="Arial"/>
          <w:b/>
          <w:bCs/>
          <w:sz w:val="20"/>
          <w:szCs w:val="20"/>
        </w:rPr>
        <w:t>ny.t</w:t>
      </w:r>
      <w:proofErr w:type="spellEnd"/>
      <w:r w:rsidRPr="00932F74">
        <w:rPr>
          <w:rFonts w:ascii="Arial" w:hAnsi="Arial" w:cs="Arial"/>
          <w:b/>
          <w:bCs/>
          <w:sz w:val="20"/>
          <w:szCs w:val="20"/>
        </w:rPr>
        <w:t xml:space="preserve">. száma: PSZÁF pénzintézeti </w:t>
      </w:r>
      <w:proofErr w:type="spellStart"/>
      <w:r w:rsidRPr="00932F74">
        <w:rPr>
          <w:rFonts w:ascii="Arial" w:hAnsi="Arial" w:cs="Arial"/>
          <w:b/>
          <w:bCs/>
          <w:sz w:val="20"/>
          <w:szCs w:val="20"/>
        </w:rPr>
        <w:t>ny.t.sz</w:t>
      </w:r>
      <w:proofErr w:type="spellEnd"/>
      <w:r w:rsidRPr="00932F74">
        <w:rPr>
          <w:rFonts w:ascii="Arial" w:hAnsi="Arial" w:cs="Arial"/>
          <w:b/>
          <w:bCs/>
          <w:sz w:val="20"/>
          <w:szCs w:val="20"/>
        </w:rPr>
        <w:t xml:space="preserve">.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PSZÁF biztosítói </w:t>
      </w:r>
      <w:proofErr w:type="spellStart"/>
      <w:r w:rsidRPr="00932F74">
        <w:rPr>
          <w:rFonts w:ascii="Arial" w:hAnsi="Arial" w:cs="Arial"/>
          <w:b/>
          <w:bCs/>
          <w:sz w:val="20"/>
          <w:szCs w:val="20"/>
        </w:rPr>
        <w:t>ny.t.sz</w:t>
      </w:r>
      <w:proofErr w:type="spellEnd"/>
      <w:r w:rsidRPr="00932F74">
        <w:rPr>
          <w:rFonts w:ascii="Arial" w:hAnsi="Arial" w:cs="Arial"/>
          <w:b/>
          <w:bCs/>
          <w:sz w:val="20"/>
          <w:szCs w:val="20"/>
        </w:rPr>
        <w:t xml:space="preserve">. </w:t>
      </w:r>
    </w:p>
    <w:p w:rsidR="00276F0F" w:rsidRPr="00932F74" w:rsidRDefault="001B3978" w:rsidP="00276F0F">
      <w:pPr>
        <w:spacing w:after="0" w:line="240" w:lineRule="auto"/>
        <w:jc w:val="both"/>
        <w:rPr>
          <w:rFonts w:ascii="Arial" w:hAnsi="Arial" w:cs="Arial"/>
          <w:sz w:val="20"/>
          <w:szCs w:val="20"/>
        </w:rPr>
      </w:pPr>
      <w:r w:rsidRPr="00932F74">
        <w:rPr>
          <w:rFonts w:ascii="Arial" w:hAnsi="Arial" w:cs="Arial"/>
          <w:b/>
          <w:bCs/>
          <w:sz w:val="20"/>
          <w:szCs w:val="20"/>
        </w:rPr>
        <w:t>Képviselik</w:t>
      </w:r>
      <w:r w:rsidR="00276F0F" w:rsidRPr="00932F74">
        <w:rPr>
          <w:rFonts w:ascii="Arial" w:hAnsi="Arial" w:cs="Arial"/>
          <w:sz w:val="20"/>
          <w:szCs w:val="20"/>
        </w:rPr>
        <w:t xml:space="preserve"> </w:t>
      </w:r>
    </w:p>
    <w:p w:rsidR="001B3978" w:rsidRPr="00932F74" w:rsidRDefault="00276F0F" w:rsidP="00276F0F">
      <w:pPr>
        <w:spacing w:after="0" w:line="240" w:lineRule="auto"/>
        <w:jc w:val="both"/>
        <w:rPr>
          <w:rFonts w:ascii="Arial" w:hAnsi="Arial" w:cs="Arial"/>
          <w:sz w:val="20"/>
          <w:szCs w:val="20"/>
        </w:rPr>
      </w:pPr>
      <w:r w:rsidRPr="00932F74">
        <w:rPr>
          <w:rFonts w:ascii="Arial" w:hAnsi="Arial" w:cs="Arial"/>
          <w:sz w:val="20"/>
          <w:szCs w:val="20"/>
        </w:rPr>
        <w:tab/>
        <w:t xml:space="preserve">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w:t>
      </w:r>
      <w:r w:rsidR="00B71488" w:rsidRPr="00932F74">
        <w:rPr>
          <w:rFonts w:ascii="Arial" w:hAnsi="Arial" w:cs="Arial"/>
          <w:sz w:val="20"/>
          <w:szCs w:val="20"/>
        </w:rPr>
        <w:t xml:space="preserve"> továbbiakban: "KÖNYVVIZSGÁLÓ"/MEGBÍZOTT</w:t>
      </w:r>
      <w:r w:rsidRPr="00932F74">
        <w:rPr>
          <w:rFonts w:ascii="Arial" w:hAnsi="Arial" w:cs="Arial"/>
          <w:sz w:val="20"/>
          <w:szCs w:val="20"/>
        </w:rPr>
        <w:t xml:space="preserve">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között</w:t>
      </w:r>
      <w:proofErr w:type="gramEnd"/>
      <w:r w:rsidRPr="00932F74">
        <w:rPr>
          <w:rFonts w:ascii="Arial" w:hAnsi="Arial" w:cs="Arial"/>
          <w:sz w:val="20"/>
          <w:szCs w:val="20"/>
        </w:rPr>
        <w:t>, az alábbi tárgyban és a következő feltételek szerint.</w:t>
      </w:r>
    </w:p>
    <w:p w:rsidR="005621A8" w:rsidRPr="00932F74" w:rsidRDefault="005621A8" w:rsidP="00337461">
      <w:pPr>
        <w:jc w:val="both"/>
        <w:rPr>
          <w:rFonts w:ascii="Arial" w:hAnsi="Arial" w:cs="Arial"/>
          <w:b/>
          <w:sz w:val="20"/>
          <w:szCs w:val="20"/>
        </w:rPr>
      </w:pPr>
      <w:r w:rsidRPr="00932F74">
        <w:rPr>
          <w:rFonts w:ascii="Arial" w:hAnsi="Arial" w:cs="Arial"/>
          <w:b/>
          <w:sz w:val="20"/>
          <w:szCs w:val="20"/>
        </w:rPr>
        <w:t>Preambulum</w:t>
      </w:r>
    </w:p>
    <w:p w:rsidR="005621A8" w:rsidRPr="00932F74" w:rsidRDefault="005621A8" w:rsidP="00337461">
      <w:pPr>
        <w:jc w:val="both"/>
        <w:rPr>
          <w:rFonts w:ascii="Arial" w:hAnsi="Arial" w:cs="Arial"/>
          <w:sz w:val="20"/>
          <w:szCs w:val="20"/>
        </w:rPr>
      </w:pPr>
      <w:r w:rsidRPr="00932F74">
        <w:rPr>
          <w:rFonts w:ascii="Arial" w:hAnsi="Arial" w:cs="Arial"/>
          <w:sz w:val="20"/>
          <w:szCs w:val="20"/>
        </w:rPr>
        <w:t xml:space="preserve">A Megbízó a </w:t>
      </w:r>
      <w:r w:rsidRPr="00932F74">
        <w:rPr>
          <w:rFonts w:ascii="Arial" w:hAnsi="Arial" w:cs="Arial"/>
          <w:i/>
          <w:sz w:val="20"/>
          <w:szCs w:val="20"/>
        </w:rPr>
        <w:t>„</w:t>
      </w:r>
      <w:r w:rsidR="009874E3" w:rsidRPr="00932F74">
        <w:rPr>
          <w:rFonts w:ascii="Arial" w:hAnsi="Arial" w:cs="Arial"/>
          <w:b/>
          <w:i/>
          <w:sz w:val="20"/>
          <w:szCs w:val="20"/>
        </w:rPr>
        <w:t>BK</w:t>
      </w:r>
      <w:r w:rsidR="00932F74" w:rsidRPr="00932F74">
        <w:rPr>
          <w:rFonts w:ascii="Arial" w:hAnsi="Arial" w:cs="Arial"/>
          <w:b/>
          <w:i/>
          <w:sz w:val="20"/>
          <w:szCs w:val="20"/>
        </w:rPr>
        <w:t>019/2023</w:t>
      </w:r>
      <w:r w:rsidR="00932F74">
        <w:rPr>
          <w:rFonts w:ascii="Arial" w:hAnsi="Arial" w:cs="Arial"/>
          <w:i/>
          <w:sz w:val="20"/>
          <w:szCs w:val="20"/>
        </w:rPr>
        <w:t xml:space="preserve"> </w:t>
      </w:r>
      <w:r w:rsidR="00FC6442" w:rsidRPr="00932F74">
        <w:rPr>
          <w:rFonts w:ascii="Arial" w:hAnsi="Arial" w:cs="Arial"/>
          <w:b/>
          <w:i/>
          <w:sz w:val="20"/>
          <w:szCs w:val="20"/>
        </w:rPr>
        <w:t>Könyvvizsgálat megbízási szerződés</w:t>
      </w:r>
      <w:r w:rsidRPr="00932F74">
        <w:rPr>
          <w:rFonts w:ascii="Arial" w:hAnsi="Arial" w:cs="Arial"/>
          <w:i/>
          <w:sz w:val="20"/>
          <w:szCs w:val="20"/>
        </w:rPr>
        <w:t>”</w:t>
      </w:r>
      <w:r w:rsidRPr="00932F74">
        <w:rPr>
          <w:rFonts w:ascii="Arial" w:hAnsi="Arial" w:cs="Arial"/>
          <w:sz w:val="20"/>
          <w:szCs w:val="20"/>
        </w:rPr>
        <w:t xml:space="preserve"> tárgyában a beszerzési eljárást folytatott le, melyet </w:t>
      </w:r>
      <w:r w:rsidR="009874E3" w:rsidRPr="00932F74">
        <w:rPr>
          <w:rFonts w:ascii="Arial" w:hAnsi="Arial" w:cs="Arial"/>
          <w:sz w:val="20"/>
          <w:szCs w:val="20"/>
        </w:rPr>
        <w:t>2023</w:t>
      </w:r>
      <w:proofErr w:type="gramStart"/>
      <w:r w:rsidR="009874E3" w:rsidRPr="00932F74">
        <w:rPr>
          <w:rFonts w:ascii="Arial" w:hAnsi="Arial" w:cs="Arial"/>
          <w:sz w:val="20"/>
          <w:szCs w:val="20"/>
        </w:rPr>
        <w:t>……</w:t>
      </w:r>
      <w:r w:rsidRPr="00932F74">
        <w:rPr>
          <w:rFonts w:ascii="Arial" w:hAnsi="Arial" w:cs="Arial"/>
          <w:sz w:val="20"/>
          <w:szCs w:val="20"/>
        </w:rPr>
        <w:t>.</w:t>
      </w:r>
      <w:proofErr w:type="gramEnd"/>
      <w:r w:rsidRPr="00932F74">
        <w:rPr>
          <w:rFonts w:ascii="Arial" w:hAnsi="Arial" w:cs="Arial"/>
          <w:sz w:val="20"/>
          <w:szCs w:val="20"/>
        </w:rPr>
        <w:t xml:space="preserve"> napján eredményesnek nyilvánított. Az eljárás nyertese</w:t>
      </w:r>
      <w:proofErr w:type="gramStart"/>
      <w:r w:rsidR="009874E3" w:rsidRPr="00932F74">
        <w:rPr>
          <w:rFonts w:ascii="Arial" w:hAnsi="Arial" w:cs="Arial"/>
          <w:b/>
          <w:bCs/>
          <w:sz w:val="20"/>
          <w:szCs w:val="20"/>
        </w:rPr>
        <w:t>…</w:t>
      </w:r>
      <w:r w:rsidR="00932F74">
        <w:rPr>
          <w:rFonts w:ascii="Arial" w:hAnsi="Arial" w:cs="Arial"/>
          <w:b/>
          <w:bCs/>
          <w:sz w:val="20"/>
          <w:szCs w:val="20"/>
        </w:rPr>
        <w:t>…………………………………….</w:t>
      </w:r>
      <w:r w:rsidR="009874E3" w:rsidRPr="00932F74">
        <w:rPr>
          <w:rFonts w:ascii="Arial" w:hAnsi="Arial" w:cs="Arial"/>
          <w:b/>
          <w:bCs/>
          <w:sz w:val="20"/>
          <w:szCs w:val="20"/>
        </w:rPr>
        <w:t>….</w:t>
      </w:r>
      <w:r w:rsidRPr="00932F74">
        <w:rPr>
          <w:rFonts w:ascii="Arial" w:hAnsi="Arial" w:cs="Arial"/>
          <w:sz w:val="20"/>
          <w:szCs w:val="20"/>
        </w:rPr>
        <w:t>,</w:t>
      </w:r>
      <w:proofErr w:type="gramEnd"/>
      <w:r w:rsidRPr="00932F74">
        <w:rPr>
          <w:rFonts w:ascii="Arial" w:hAnsi="Arial" w:cs="Arial"/>
          <w:sz w:val="20"/>
          <w:szCs w:val="20"/>
        </w:rPr>
        <w:t xml:space="preserve"> mint ajánlattevő lett.</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w:t>
      </w:r>
      <w:r w:rsidRPr="00932F74">
        <w:rPr>
          <w:rFonts w:ascii="Arial" w:hAnsi="Arial" w:cs="Arial"/>
          <w:b/>
          <w:bCs/>
          <w:sz w:val="20"/>
          <w:szCs w:val="20"/>
        </w:rPr>
        <w:t xml:space="preserve">1. FOGALMI MAGYARÁZAT </w:t>
      </w:r>
      <w:bookmarkStart w:id="0" w:name="_GoBack"/>
      <w:bookmarkEnd w:id="0"/>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A könyvvizsgálat hatóköre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könyvvizsgálat hatóköre kifejezés az adott körülmények között a könyvvizsgálat céljának eléréséhez szükségesnek tartott vizsgálati eljárásokra utal.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A számítógépes információs rendszerbe beépített kontroll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számítógépes információs rendszerek működési rendjébe beépített általános kontroll, amely megfelelő szintű bizonyosságot szolgáltat arról, hogy a belső ellenőrzés átfogó céljai megvalósultak.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Alapvető vizsgálati eljárások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 alapvető vizsgálati eljárások olyan tesztek, amelyek elvégzése útján könyvvizsgálati bizonyítékokat lehet szerezni az éves beszámolóban található lényeges hibás állítások feltárása céljából. Két típusuk van: </w:t>
      </w:r>
    </w:p>
    <w:p w:rsidR="001B3978" w:rsidRPr="00932F74" w:rsidRDefault="001B3978" w:rsidP="00337461">
      <w:pPr>
        <w:jc w:val="both"/>
        <w:rPr>
          <w:rFonts w:ascii="Arial" w:hAnsi="Arial" w:cs="Arial"/>
          <w:sz w:val="20"/>
          <w:szCs w:val="20"/>
        </w:rPr>
      </w:pPr>
      <w:r w:rsidRPr="00932F74">
        <w:rPr>
          <w:rFonts w:ascii="Arial" w:hAnsi="Arial" w:cs="Arial"/>
          <w:sz w:val="20"/>
          <w:szCs w:val="20"/>
        </w:rPr>
        <w:lastRenderedPageBreak/>
        <w:t xml:space="preserve">(a) </w:t>
      </w:r>
      <w:proofErr w:type="spellStart"/>
      <w:r w:rsidRPr="00932F74">
        <w:rPr>
          <w:rFonts w:ascii="Arial" w:hAnsi="Arial" w:cs="Arial"/>
          <w:sz w:val="20"/>
          <w:szCs w:val="20"/>
        </w:rPr>
        <w:t>a</w:t>
      </w:r>
      <w:proofErr w:type="spellEnd"/>
      <w:r w:rsidRPr="00932F74">
        <w:rPr>
          <w:rFonts w:ascii="Arial" w:hAnsi="Arial" w:cs="Arial"/>
          <w:sz w:val="20"/>
          <w:szCs w:val="20"/>
        </w:rPr>
        <w:t xml:space="preserve"> gazdasági események és az egyenlegek részleteinek tesztelése; valamint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(b) elemző eljárások.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Bejegyzett könyvvizsgáló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 a Magyar Könyvvizsgálói Kamaránál tagként bejegyzett természetes személy okleveles könyvvizsgáló, aki az 2007. évi LXXV. tv. </w:t>
      </w:r>
      <w:proofErr w:type="gramStart"/>
      <w:r w:rsidRPr="00932F74">
        <w:rPr>
          <w:rFonts w:ascii="Arial" w:hAnsi="Arial" w:cs="Arial"/>
          <w:sz w:val="20"/>
          <w:szCs w:val="20"/>
        </w:rPr>
        <w:t>a</w:t>
      </w:r>
      <w:proofErr w:type="gramEnd"/>
      <w:r w:rsidRPr="00932F74">
        <w:rPr>
          <w:rFonts w:ascii="Arial" w:hAnsi="Arial" w:cs="Arial"/>
          <w:sz w:val="20"/>
          <w:szCs w:val="20"/>
        </w:rPr>
        <w:t xml:space="preserve"> Magyar Könyvvizsgálói Kamaráról és a könyvvizsgálati tevékenységről szóló törvény 3. §</w:t>
      </w:r>
      <w:proofErr w:type="spellStart"/>
      <w:r w:rsidRPr="00932F74">
        <w:rPr>
          <w:rFonts w:ascii="Arial" w:hAnsi="Arial" w:cs="Arial"/>
          <w:sz w:val="20"/>
          <w:szCs w:val="20"/>
        </w:rPr>
        <w:t>-ban</w:t>
      </w:r>
      <w:proofErr w:type="spellEnd"/>
      <w:r w:rsidRPr="00932F74">
        <w:rPr>
          <w:rFonts w:ascii="Arial" w:hAnsi="Arial" w:cs="Arial"/>
          <w:sz w:val="20"/>
          <w:szCs w:val="20"/>
        </w:rPr>
        <w:t xml:space="preserve"> megjelölt tevékenységeket jogosultan végezhet.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Belső ellenőrzési rendszer </w:t>
      </w:r>
    </w:p>
    <w:p w:rsidR="006D6EF4" w:rsidRPr="00932F74" w:rsidRDefault="001B3978" w:rsidP="00337461">
      <w:pPr>
        <w:jc w:val="both"/>
        <w:rPr>
          <w:rFonts w:ascii="Arial" w:hAnsi="Arial" w:cs="Arial"/>
          <w:sz w:val="20"/>
          <w:szCs w:val="20"/>
        </w:rPr>
      </w:pPr>
      <w:r w:rsidRPr="00932F74">
        <w:rPr>
          <w:rFonts w:ascii="Arial" w:hAnsi="Arial" w:cs="Arial"/>
          <w:sz w:val="20"/>
          <w:szCs w:val="20"/>
        </w:rPr>
        <w:t>A belső ellenőrzési rendszer szakkifejezés jelenti mindazokat az irányelveket és eljárásokat (belső ellenőrzések), amelyeket a gazdálkodó szervezet vezetősége működtet annak érdekében, hogy a gyakorlatban keresztülvihető mértékben biztosítani tudja a szabályszerű és hatékony üzletmenetet, beleértve a vezetőség üzletpolitikájának betartását, az eszközök megóvását, csalás, hamisítás és hibák megelőzését és feltárását, a számviteli nyilvántartások pontosságát és teljességét, valamint a megbízható számviteli információk határidőre, történő elkészítését. A belső ellenőrzési rendszer túlmutat csak közvetlenül a számviteli rendszer funkcióiba beletartozó fenti tényezőkön.</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Bizonyosság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bizonyosság a könyvvizsgálónak a Megbízó által adott állítás megbízhatóságáról való meggyőződése. Ennek a célnak megfelelően a könyvvizsgáló értékeli a lefolytatott eljárások eredményeképpen összegyűjtött bizonyítékokat, és következtetést von le belőlük. Az elért meggyőződés mértékét és következésképpen az adható bizonyossági szintet az alkalmazott eljárások és azok eredményei határozzák meg.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Elfogadható szintű bizonyosság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könyvvizsgálati megbízás keretében a könyvvizsgáló magas szintű - de nem abszolút - bizonyosságot szolgáltat, amit a könyvvizsgálati jelentésben oly módon kerül kifejezésre, hogy a könyvvizsgáló nyilatkozik arra vonatkozóan, hogy a könyvvizsgálat tárgyát képező információk mentesek lényeges tévedésektől, illetve téves állításoktól. Ezt a könyvvizsgálói jelentésben, (mint elfogadható szintű bizonyosságot) pozitív formában fejezi ki.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Csalás, hamisítás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csalás és hamisítás olyan cselekményt jelent, amikor a közzétételre kerülő éves beszámoló kedvező könyvvizsgálói véleményezése érdekében vagy más szándékkal egy vagy több személy a vezetőség, az alkalmazottak vagy harmadik fél köréből valótlan tartalmú adatot közöl, valótlan tartalmú dokumentumot használ fel, vagy a könyvvizsgálat szempontjából jelentős tényt valótlanul ad elő, elhallgat, töröl, hiányosan ad át, ill. egyéb meg nem engedett műveleteket végez. Csalás és hamísítás állapítandó meg különösen abban az esetben, ha a Társaság fent megnevezett képviselői a Btk. vonatkozó tényállásait megvalósítják. Teljes bizonyosság nem szerezhető a könyvvizsgálat során az esetleges szabálytalanságokról, mivel a könyvvizsgálati bizonyíték mintavételen alapul, ezért </w:t>
      </w:r>
      <w:proofErr w:type="gramStart"/>
      <w:r w:rsidRPr="00932F74">
        <w:rPr>
          <w:rFonts w:ascii="Arial" w:hAnsi="Arial" w:cs="Arial"/>
          <w:sz w:val="20"/>
          <w:szCs w:val="20"/>
        </w:rPr>
        <w:t>az</w:t>
      </w:r>
      <w:proofErr w:type="gramEnd"/>
      <w:r w:rsidRPr="00932F74">
        <w:rPr>
          <w:rFonts w:ascii="Arial" w:hAnsi="Arial" w:cs="Arial"/>
          <w:sz w:val="20"/>
          <w:szCs w:val="20"/>
        </w:rPr>
        <w:t xml:space="preserve"> nem teljes körű. Nehezíti továbbá a feltárást a csalás elkövetési magatartásának jellege. A Társaság tudomásul veszi, hogy a Könyvvizsgáló nem felelős és nem tehető felelőssé a csalások, hamisítások és hibák megelőzéséért, feltárásáért.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Dokumentáció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dokumentáció olyan munkaanyag, illetve munkapapír, amelyet a könyvvizsgáló saját maga készít és/illetve számára mások készítenek, vagy amelyet a könyvvizsgáló összegyűjt és birtokában tart a könyvvizsgálattal kapcsolatosan.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lastRenderedPageBreak/>
        <w:t xml:space="preserve">Elfogadó nyilatkozat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 elfogadó nyilatkozat igazolja és megerősíti, hogy a könyvvizsgáló elfogadta a megbízást, rögzíti a könyvvizsgálat hatókörét, a könyvvizsgáló ügyféllel szembeni összeférhetőséget valamint a tevékenységének végzését biztosító jogosultságot.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Éves jelentés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 éves jelentés olyan kiadvány, amelyet a gazdasági szervezet éves gyakorisággal készít. Az éves jelentés magában foglalja gazdasági szervezet közzétételre kerülő éves beszámolóját és az ahhoz kapcsolódó könyvvizsgálói jelentést.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kiadvány célja, hogy tájékoztatást adjon a gazdálkodó szervezet pénzügyi, vagyoni, jövedelmi helyzetének alakulásáról, bemutassa működésének főbb adatait, általában olyan felhasználók részére, akik a Megbízó működésének átfogó megismerésére tartanak igényt. Az éves jelentés nem azonos az éves beszámolóval. Az éves jelentés formája kötetlen, tartalmát többnyire nem törvény írja elő, bár bizonyos esetekben előfordul.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Könyvvizsgálat (Audit)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közzétételre kerülő éves beszámoló könyvvizsgálatának célja az, hogy képessé tegye a könyvvizsgálót arra vonatkozó véleménye kialakításában, hogy a közzétételre kerülő éves beszámoló "a valóságnak megfelelő és hű képet (összképet) ad-e, és minden lényeges összefüggést korrekt módon mutat-e be". </w:t>
      </w:r>
    </w:p>
    <w:p w:rsidR="001B3978" w:rsidRPr="00932F74" w:rsidRDefault="001B3978" w:rsidP="00337461">
      <w:pPr>
        <w:jc w:val="both"/>
        <w:rPr>
          <w:rFonts w:ascii="Arial" w:hAnsi="Arial" w:cs="Arial"/>
          <w:sz w:val="20"/>
          <w:szCs w:val="20"/>
        </w:rPr>
      </w:pPr>
      <w:r w:rsidRPr="00932F74">
        <w:rPr>
          <w:rFonts w:ascii="Arial" w:hAnsi="Arial" w:cs="Arial"/>
          <w:sz w:val="20"/>
          <w:szCs w:val="20"/>
        </w:rPr>
        <w:t>A magyar törvényi szabályozás értelmében a könyvvizsgáló a véleményét könyvvizsgálói záradék formájában fejezi ki.</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Könyvvizsgálati bizonyítékok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Mindazok az adatok, információk, amelyeket a könyvvizsgáló megszerez azért, hogy eljusson azokra a végkövetkeztetésekre, amelyeken a könyvvizsgálati vélemény (záradék) alapszik. Könyvvizsgálati bizonyítékoknak minősülnek a közzétételre kerülő éves beszámoló alapjául szolgáló alapbizonylatok, szerződések és számviteli nyilvántartások, valamint az egyéb forrásokból származó (összegező, elemző stb.) alátámasztó információk.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Könyvvizsgáló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könyvvizsgáló a könyvvizsgálatért teljes felelősséggel tartozó személy, azaz a Megbízott. Megbízott nevében eljáró természetes személy az ügyvezető, és más kijelölt könyvvizsgáló természetes személy.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Könyvvizsgáló asszisztensek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Azok a közreműködő személyek (asszisztensek), akik részt vesznek a vizsgálatban.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Könyvvizsgálói nyilatkozattételre jogosult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Megbízó részéről könyvvizsgálói nyilatkozatnak kizárólag olyan, írásos jelentést, vagy egyéb véleményt lehet tekinteni, amelyet a Megbízott valamely ügyvezetője megerősít. A Könyvvizsgáló által kijelölt, és nevében eljáró természetes személy bejegyzett könyvvizsgáló ilyen nyilatkozat önálló tételére nem jogosult.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Közreműködő személyek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közreműködő személyek, a Megbízott könyvvizsgálati gyakorlatába bevont összes üzlettárs és szakmai alkalmazott.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lastRenderedPageBreak/>
        <w:t xml:space="preserve">Lényeges hiányosságok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belső ellenőrzési rendszer hibái, vagy gyenge pontjai, amelyek lényeges hatást gyakorolhatnak a közzétételre kerülő éves beszámolóra.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Lényegesség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Az információ lényeges, ha kihagyása vagy hibás állítása befolyással lehet a felhasználóknak a közzétételre kerülő éves beszámoló alapján hozott gazdasági döntéseire. A lényegesség függ a tétel vagy a hiba nagyságától, amit annak kihagyásának vagy hibás állításának konkrét körülményei között ítélnek meg. Tehát a lényegesség inkább egyfajta küszöbérték vagy határérték, semmint olyan sajátos minőségi jellemző, amellyel az információnak rendelkeznie kell ahhoz, hogy használható legyen.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Nemzeti (könyvvizsgálati) standardok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Törvényben, jogszabályban vagy az arra illetékes testület által országos szinten szabályozott könyvvizsgálati standardok rendszere, amelyek alkalmazása kötelező a könyvvizsgálat, valamint a kapcsolódó szolgáltatások lebonyolításában, és amelyeket be kell tartani a könyvvizsgálat és a kapcsolódó szolgáltatások lefolytatásában.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Szakértő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Szakértőnek minősül a számviteltől és könyvvizsgálattól eltérő részterületen speciális jártassággal, ismeretekkel és tapasztalatokkal rendelkező személy vagy cég.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Számviteli rendszer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számviteli rendszer a Megbízó gazdálkodó szervezetnél a gazdasági feladatok és nyilvántartások olyan rendszerét jelenti, amelynek keretében a gazdasági eseményeket a számviteli előírásoknak, módszereknek megfelelően feldolgozzák. Ezek a rendszerek a gazdasági műveleteket és egyéb eseményeket beazonosítják, összegyűjtik, elemzik, számítják, osztályozzák, feljegyzik, összegezik és jelentik.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Tárgyév </w:t>
      </w:r>
    </w:p>
    <w:p w:rsidR="001B3978" w:rsidRPr="00932F74" w:rsidRDefault="001B3978" w:rsidP="00337461">
      <w:pPr>
        <w:jc w:val="both"/>
        <w:rPr>
          <w:rFonts w:ascii="Arial" w:hAnsi="Arial" w:cs="Arial"/>
          <w:sz w:val="20"/>
          <w:szCs w:val="20"/>
        </w:rPr>
      </w:pPr>
      <w:r w:rsidRPr="00932F74">
        <w:rPr>
          <w:rFonts w:ascii="Arial" w:hAnsi="Arial" w:cs="Arial"/>
          <w:sz w:val="20"/>
          <w:szCs w:val="20"/>
        </w:rPr>
        <w:t>A könyvvizsgálattal érintett év.</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Könyvvizsgálói vélemény (záradék)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közzétételre kerülő éves beszámolóról alkotott világos és egyértelmű írott véleményt a könyvvizsgálói jelentés tartalmazza. Minősítés nélküli véleményt fejez ki a könyvvizsgáló, amikor arra a következtetésre jut, hogy a vonatkozó beszámoló készítési elveknek megfelelően a közzétételre kerülő éves beszámolók valóságnak megfelelő és hű képet adnak, (vagy minden lényeges szempontból korrekt módon kerültek bemutatásra). A vélemény lehet tiszta vélemény, amiről akkor beszélünk, amikor a vélemény sem korlátozást, sem egyéb minősítést (ellenvélemény, véleménynyilvánítás visszautasítása) nem tartalmaz, vagy minősített vélemény, amelynek a fajtái a korlátozott vélemény, az ellenvélemény, és a véleménynyilvánítás visszautasítása, esetleg figyelemfelhívó megjegyzést tartalmazó vélemény.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Vezetői Levél </w:t>
      </w:r>
    </w:p>
    <w:p w:rsidR="009874E3" w:rsidRPr="00932F74" w:rsidRDefault="001B3978" w:rsidP="00337461">
      <w:pPr>
        <w:jc w:val="both"/>
        <w:rPr>
          <w:rFonts w:ascii="Arial" w:hAnsi="Arial" w:cs="Arial"/>
          <w:sz w:val="20"/>
          <w:szCs w:val="20"/>
        </w:rPr>
      </w:pPr>
      <w:r w:rsidRPr="00932F74">
        <w:rPr>
          <w:rFonts w:ascii="Arial" w:hAnsi="Arial" w:cs="Arial"/>
          <w:sz w:val="20"/>
          <w:szCs w:val="20"/>
        </w:rPr>
        <w:t xml:space="preserve">Olyan jelentés, amelyet a könyvvizsgáló készít a megbízó társaság vezetőinek és célja a vezetőség figyelmének ráirányítása a belső ellenőrzési rendszer hiányosságaira, illetve a feltárt hibák, rendszerek kijavítására. Ezáltal a vállalat számára a jövőre nézve szolgál hasznos tanácsokkal, melynek alapja az elvégzett könyvvizsgálati munka és a könyvvizsgáló tapasztalatai együttesen. </w:t>
      </w:r>
    </w:p>
    <w:p w:rsidR="009874E3" w:rsidRPr="00932F74" w:rsidRDefault="009874E3">
      <w:pPr>
        <w:rPr>
          <w:rFonts w:ascii="Arial" w:hAnsi="Arial" w:cs="Arial"/>
          <w:sz w:val="20"/>
          <w:szCs w:val="20"/>
        </w:rPr>
      </w:pPr>
      <w:r w:rsidRPr="00932F74">
        <w:rPr>
          <w:rFonts w:ascii="Arial" w:hAnsi="Arial" w:cs="Arial"/>
          <w:sz w:val="20"/>
          <w:szCs w:val="20"/>
        </w:rPr>
        <w:br w:type="page"/>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Vezetői nyilatkozatok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Nyilatkozatok, amelyeket a vezetőség a könyvvizsgálónak a könyvvizsgálat folyamán adott, akár felkérés nélkül, akár válaszul a feltett konkrét kérdésekre. A vezetői nyilatkozatok egyik speciális formája, amikor a vezetés a könyvvizsgálónak teljességi nyilatkozatban erősíti meg, hogy a könyvvizsgálathoz minden szükséges információt a könyvvizsgáló rendelkezésére bocsátott és az információk illetőleg tények és körülmények értékelése, értelmezése illetve a vezetőség várakozásai, becslései megegyeznek azzal, amit a könyvvizsgálat során a könyvvizsgáló tudomására hoztak.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2. A SZERZŐDÉS TÁRGYA ÉS TARTAMA </w:t>
      </w:r>
    </w:p>
    <w:p w:rsidR="001D190A" w:rsidRPr="00932F74" w:rsidRDefault="001B3978" w:rsidP="001D190A">
      <w:pPr>
        <w:rPr>
          <w:rFonts w:ascii="Arial" w:hAnsi="Arial" w:cs="Arial"/>
          <w:sz w:val="20"/>
          <w:szCs w:val="20"/>
        </w:rPr>
      </w:pPr>
      <w:r w:rsidRPr="00932F74">
        <w:rPr>
          <w:rFonts w:ascii="Arial" w:hAnsi="Arial" w:cs="Arial"/>
          <w:sz w:val="20"/>
          <w:szCs w:val="20"/>
        </w:rPr>
        <w:t xml:space="preserve">A Társaság </w:t>
      </w:r>
      <w:r w:rsidR="0007685D" w:rsidRPr="00932F74">
        <w:rPr>
          <w:rFonts w:ascii="Arial" w:hAnsi="Arial" w:cs="Arial"/>
          <w:sz w:val="20"/>
          <w:szCs w:val="20"/>
        </w:rPr>
        <w:t>202</w:t>
      </w:r>
      <w:r w:rsidR="00AD5976" w:rsidRPr="00932F74">
        <w:rPr>
          <w:rFonts w:ascii="Arial" w:hAnsi="Arial" w:cs="Arial"/>
          <w:sz w:val="20"/>
          <w:szCs w:val="20"/>
        </w:rPr>
        <w:t>3</w:t>
      </w:r>
      <w:r w:rsidR="0007685D" w:rsidRPr="00932F74">
        <w:rPr>
          <w:rFonts w:ascii="Arial" w:hAnsi="Arial" w:cs="Arial"/>
          <w:sz w:val="20"/>
          <w:szCs w:val="20"/>
        </w:rPr>
        <w:t>., 202</w:t>
      </w:r>
      <w:r w:rsidR="00AD5976" w:rsidRPr="00932F74">
        <w:rPr>
          <w:rFonts w:ascii="Arial" w:hAnsi="Arial" w:cs="Arial"/>
          <w:sz w:val="20"/>
          <w:szCs w:val="20"/>
        </w:rPr>
        <w:t>4</w:t>
      </w:r>
      <w:r w:rsidR="0091099D" w:rsidRPr="00932F74">
        <w:rPr>
          <w:rFonts w:ascii="Arial" w:hAnsi="Arial" w:cs="Arial"/>
          <w:sz w:val="20"/>
          <w:szCs w:val="20"/>
        </w:rPr>
        <w:t>.</w:t>
      </w:r>
      <w:r w:rsidR="0007685D" w:rsidRPr="00932F74">
        <w:rPr>
          <w:rFonts w:ascii="Arial" w:hAnsi="Arial" w:cs="Arial"/>
          <w:sz w:val="20"/>
          <w:szCs w:val="20"/>
        </w:rPr>
        <w:t xml:space="preserve"> </w:t>
      </w:r>
      <w:r w:rsidRPr="00932F74">
        <w:rPr>
          <w:rFonts w:ascii="Arial" w:hAnsi="Arial" w:cs="Arial"/>
          <w:sz w:val="20"/>
          <w:szCs w:val="20"/>
        </w:rPr>
        <w:t>évekre</w:t>
      </w:r>
      <w:r w:rsidR="0091099D" w:rsidRPr="00932F74">
        <w:rPr>
          <w:rFonts w:ascii="Arial" w:hAnsi="Arial" w:cs="Arial"/>
          <w:sz w:val="20"/>
          <w:szCs w:val="20"/>
        </w:rPr>
        <w:t xml:space="preserve"> (opcionálisan 2025 év</w:t>
      </w:r>
      <w:r w:rsidR="00B71488" w:rsidRPr="00932F74">
        <w:rPr>
          <w:rFonts w:ascii="Arial" w:hAnsi="Arial" w:cs="Arial"/>
          <w:sz w:val="20"/>
          <w:szCs w:val="20"/>
        </w:rPr>
        <w:t>re</w:t>
      </w:r>
      <w:r w:rsidR="0091099D" w:rsidRPr="00932F74">
        <w:rPr>
          <w:rFonts w:ascii="Arial" w:hAnsi="Arial" w:cs="Arial"/>
          <w:sz w:val="20"/>
          <w:szCs w:val="20"/>
        </w:rPr>
        <w:t>)</w:t>
      </w:r>
      <w:r w:rsidRPr="00932F74">
        <w:rPr>
          <w:rFonts w:ascii="Arial" w:hAnsi="Arial" w:cs="Arial"/>
          <w:sz w:val="20"/>
          <w:szCs w:val="20"/>
        </w:rPr>
        <w:t xml:space="preserve"> vonatkozó, a magyar számvitelről szóló 2000. évi C. törvény előírásaival összhangban elkészített éves beszámolójának könyvvizsgálata és arról könyvvizsgálói jelentés kibocsátása</w:t>
      </w:r>
      <w:r w:rsidR="007150E3" w:rsidRPr="00932F74">
        <w:rPr>
          <w:rFonts w:ascii="Arial" w:hAnsi="Arial" w:cs="Arial"/>
          <w:sz w:val="20"/>
          <w:szCs w:val="20"/>
        </w:rPr>
        <w:t>, tárgyévet követő év 02.28-ig.</w:t>
      </w:r>
    </w:p>
    <w:p w:rsidR="0091099D" w:rsidRPr="00932F74" w:rsidRDefault="0091099D" w:rsidP="0091099D">
      <w:pPr>
        <w:jc w:val="both"/>
        <w:rPr>
          <w:rFonts w:ascii="Arial" w:hAnsi="Arial" w:cs="Arial"/>
          <w:sz w:val="20"/>
          <w:szCs w:val="20"/>
        </w:rPr>
      </w:pPr>
      <w:r w:rsidRPr="00932F74">
        <w:rPr>
          <w:rFonts w:ascii="Arial" w:hAnsi="Arial" w:cs="Arial"/>
          <w:sz w:val="20"/>
          <w:szCs w:val="20"/>
        </w:rPr>
        <w:t xml:space="preserve">Felek megállapodnak abban, hogy a szerződés hatályát - változatlan feltételek mellett - 1 alkalommal, 1 evvel meghosszabbíthatják (opció). Az aktiválás </w:t>
      </w:r>
      <w:r w:rsidR="00B71488" w:rsidRPr="00932F74">
        <w:rPr>
          <w:rFonts w:ascii="Arial" w:hAnsi="Arial" w:cs="Arial"/>
          <w:sz w:val="20"/>
          <w:szCs w:val="20"/>
        </w:rPr>
        <w:t>jelen szerződés 3. pontjában meghatározott,</w:t>
      </w:r>
      <w:r w:rsidRPr="00932F74">
        <w:rPr>
          <w:rFonts w:ascii="Arial" w:hAnsi="Arial" w:cs="Arial"/>
          <w:sz w:val="20"/>
          <w:szCs w:val="20"/>
        </w:rPr>
        <w:t xml:space="preserve"> határozott időtartam lejárta előtt </w:t>
      </w:r>
      <w:r w:rsidR="00B71488" w:rsidRPr="00932F74">
        <w:rPr>
          <w:rFonts w:ascii="Arial" w:hAnsi="Arial" w:cs="Arial"/>
          <w:sz w:val="20"/>
          <w:szCs w:val="20"/>
        </w:rPr>
        <w:t xml:space="preserve">3 (három) </w:t>
      </w:r>
      <w:r w:rsidRPr="00932F74">
        <w:rPr>
          <w:rFonts w:ascii="Arial" w:hAnsi="Arial" w:cs="Arial"/>
          <w:sz w:val="20"/>
          <w:szCs w:val="20"/>
        </w:rPr>
        <w:t>hónappal, a Megbízó által a Megbízotthoz intézett egyoldalú, írásos jognyilatkozatával történik.</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Társaság megbízza a Könyvvizsgálót a </w:t>
      </w:r>
      <w:r w:rsidR="00B71488" w:rsidRPr="00932F74">
        <w:rPr>
          <w:rFonts w:ascii="Arial" w:hAnsi="Arial" w:cs="Arial"/>
          <w:sz w:val="20"/>
          <w:szCs w:val="20"/>
        </w:rPr>
        <w:t>jelen szerződésben</w:t>
      </w:r>
      <w:r w:rsidRPr="00932F74">
        <w:rPr>
          <w:rFonts w:ascii="Arial" w:hAnsi="Arial" w:cs="Arial"/>
          <w:sz w:val="20"/>
          <w:szCs w:val="20"/>
        </w:rPr>
        <w:t xml:space="preserve"> meghatározott feladatok elvégzésével. </w:t>
      </w:r>
    </w:p>
    <w:p w:rsidR="009874E3" w:rsidRPr="00932F74" w:rsidRDefault="001B3978" w:rsidP="00337461">
      <w:pPr>
        <w:jc w:val="both"/>
        <w:rPr>
          <w:rFonts w:ascii="Arial" w:hAnsi="Arial" w:cs="Arial"/>
          <w:sz w:val="20"/>
          <w:szCs w:val="20"/>
        </w:rPr>
      </w:pPr>
      <w:r w:rsidRPr="00932F74">
        <w:rPr>
          <w:rFonts w:ascii="Arial" w:hAnsi="Arial" w:cs="Arial"/>
          <w:sz w:val="20"/>
          <w:szCs w:val="20"/>
        </w:rPr>
        <w:t>A Könyvvizsgáló vállalja a</w:t>
      </w:r>
      <w:r w:rsidR="009874E3" w:rsidRPr="00932F74">
        <w:rPr>
          <w:rFonts w:ascii="Arial" w:hAnsi="Arial" w:cs="Arial"/>
          <w:sz w:val="20"/>
          <w:szCs w:val="20"/>
        </w:rPr>
        <w:t xml:space="preserve"> jelen </w:t>
      </w:r>
      <w:r w:rsidR="00B71488" w:rsidRPr="00932F74">
        <w:rPr>
          <w:rFonts w:ascii="Arial" w:hAnsi="Arial" w:cs="Arial"/>
          <w:sz w:val="20"/>
          <w:szCs w:val="20"/>
        </w:rPr>
        <w:t>szerződésben</w:t>
      </w:r>
      <w:r w:rsidRPr="00932F74">
        <w:rPr>
          <w:rFonts w:ascii="Arial" w:hAnsi="Arial" w:cs="Arial"/>
          <w:sz w:val="20"/>
          <w:szCs w:val="20"/>
        </w:rPr>
        <w:t xml:space="preserve"> meghatározott feladatok elvégzését a magyar Nemzeti Könyvvizsgálati Standardok, valamint más, Magyarországon érvényben lévő előírások alapján. </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3. A SZERZŐDÉS IDŐBELI HATÁLYA </w:t>
      </w:r>
    </w:p>
    <w:p w:rsidR="001B3978" w:rsidRPr="00932F74" w:rsidRDefault="001B3978" w:rsidP="00337461">
      <w:pPr>
        <w:jc w:val="both"/>
        <w:rPr>
          <w:rFonts w:ascii="Arial" w:hAnsi="Arial" w:cs="Arial"/>
          <w:sz w:val="20"/>
          <w:szCs w:val="20"/>
        </w:rPr>
      </w:pPr>
      <w:r w:rsidRPr="00932F74">
        <w:rPr>
          <w:rFonts w:ascii="Arial" w:hAnsi="Arial" w:cs="Arial"/>
          <w:sz w:val="20"/>
          <w:szCs w:val="20"/>
        </w:rPr>
        <w:t>A szerződés az aláírás dátumától a</w:t>
      </w:r>
      <w:r w:rsidR="00B71488" w:rsidRPr="00932F74">
        <w:rPr>
          <w:rFonts w:ascii="Arial" w:hAnsi="Arial" w:cs="Arial"/>
          <w:sz w:val="20"/>
          <w:szCs w:val="20"/>
        </w:rPr>
        <w:t xml:space="preserve"> Megbízó</w:t>
      </w:r>
      <w:r w:rsidRPr="00932F74">
        <w:rPr>
          <w:rFonts w:ascii="Arial" w:hAnsi="Arial" w:cs="Arial"/>
          <w:sz w:val="20"/>
          <w:szCs w:val="20"/>
        </w:rPr>
        <w:t xml:space="preserve"> </w:t>
      </w:r>
      <w:r w:rsidR="0007685D" w:rsidRPr="00932F74">
        <w:rPr>
          <w:rFonts w:ascii="Arial" w:hAnsi="Arial" w:cs="Arial"/>
          <w:sz w:val="20"/>
          <w:szCs w:val="20"/>
        </w:rPr>
        <w:t>202</w:t>
      </w:r>
      <w:r w:rsidR="005448B9" w:rsidRPr="00932F74">
        <w:rPr>
          <w:rFonts w:ascii="Arial" w:hAnsi="Arial" w:cs="Arial"/>
          <w:sz w:val="20"/>
          <w:szCs w:val="20"/>
        </w:rPr>
        <w:t>4</w:t>
      </w:r>
      <w:r w:rsidR="0007685D" w:rsidRPr="00932F74">
        <w:rPr>
          <w:rFonts w:ascii="Arial" w:hAnsi="Arial" w:cs="Arial"/>
          <w:sz w:val="20"/>
          <w:szCs w:val="20"/>
        </w:rPr>
        <w:t xml:space="preserve"> </w:t>
      </w:r>
      <w:r w:rsidRPr="00932F74">
        <w:rPr>
          <w:rFonts w:ascii="Arial" w:hAnsi="Arial" w:cs="Arial"/>
          <w:sz w:val="20"/>
          <w:szCs w:val="20"/>
        </w:rPr>
        <w:t>évi</w:t>
      </w:r>
      <w:r w:rsidR="00B71488" w:rsidRPr="00932F74">
        <w:rPr>
          <w:rFonts w:ascii="Arial" w:hAnsi="Arial" w:cs="Arial"/>
          <w:sz w:val="20"/>
          <w:szCs w:val="20"/>
        </w:rPr>
        <w:t>, éves beszámolójának elfogadó taggyűléséig/k</w:t>
      </w:r>
      <w:r w:rsidRPr="00932F74">
        <w:rPr>
          <w:rFonts w:ascii="Arial" w:hAnsi="Arial" w:cs="Arial"/>
          <w:sz w:val="20"/>
          <w:szCs w:val="20"/>
        </w:rPr>
        <w:t xml:space="preserve">özgyűléséig, de legkésőbb </w:t>
      </w:r>
      <w:r w:rsidR="0007685D" w:rsidRPr="00932F74">
        <w:rPr>
          <w:rFonts w:ascii="Arial" w:hAnsi="Arial" w:cs="Arial"/>
          <w:sz w:val="20"/>
          <w:szCs w:val="20"/>
        </w:rPr>
        <w:t>202</w:t>
      </w:r>
      <w:r w:rsidR="005448B9" w:rsidRPr="00932F74">
        <w:rPr>
          <w:rFonts w:ascii="Arial" w:hAnsi="Arial" w:cs="Arial"/>
          <w:sz w:val="20"/>
          <w:szCs w:val="20"/>
        </w:rPr>
        <w:t>5</w:t>
      </w:r>
      <w:r w:rsidR="0007685D" w:rsidRPr="00932F74">
        <w:rPr>
          <w:rFonts w:ascii="Arial" w:hAnsi="Arial" w:cs="Arial"/>
          <w:sz w:val="20"/>
          <w:szCs w:val="20"/>
        </w:rPr>
        <w:t>. 0</w:t>
      </w:r>
      <w:r w:rsidR="000B670D" w:rsidRPr="00932F74">
        <w:rPr>
          <w:rFonts w:ascii="Arial" w:hAnsi="Arial" w:cs="Arial"/>
          <w:sz w:val="20"/>
          <w:szCs w:val="20"/>
        </w:rPr>
        <w:t>5</w:t>
      </w:r>
      <w:r w:rsidR="0007685D" w:rsidRPr="00932F74">
        <w:rPr>
          <w:rFonts w:ascii="Arial" w:hAnsi="Arial" w:cs="Arial"/>
          <w:sz w:val="20"/>
          <w:szCs w:val="20"/>
        </w:rPr>
        <w:t>. 31-</w:t>
      </w:r>
      <w:r w:rsidRPr="00932F74">
        <w:rPr>
          <w:rFonts w:ascii="Arial" w:hAnsi="Arial" w:cs="Arial"/>
          <w:sz w:val="20"/>
          <w:szCs w:val="20"/>
        </w:rPr>
        <w:t xml:space="preserve">ig </w:t>
      </w:r>
      <w:r w:rsidR="00B02210" w:rsidRPr="00932F74">
        <w:rPr>
          <w:rFonts w:ascii="Arial" w:hAnsi="Arial" w:cs="Arial"/>
          <w:sz w:val="20"/>
          <w:szCs w:val="20"/>
        </w:rPr>
        <w:t>hatályos</w:t>
      </w:r>
      <w:r w:rsidRPr="00932F74">
        <w:rPr>
          <w:rFonts w:ascii="Arial" w:hAnsi="Arial" w:cs="Arial"/>
          <w:sz w:val="20"/>
          <w:szCs w:val="20"/>
        </w:rPr>
        <w:t xml:space="preserve">. </w:t>
      </w:r>
    </w:p>
    <w:p w:rsidR="0091099D" w:rsidRPr="00932F74" w:rsidRDefault="0091099D" w:rsidP="00337461">
      <w:pPr>
        <w:jc w:val="both"/>
        <w:rPr>
          <w:rFonts w:ascii="Arial" w:hAnsi="Arial" w:cs="Arial"/>
          <w:sz w:val="20"/>
          <w:szCs w:val="20"/>
        </w:rPr>
      </w:pPr>
      <w:r w:rsidRPr="00932F74">
        <w:rPr>
          <w:rFonts w:ascii="Arial" w:hAnsi="Arial" w:cs="Arial"/>
          <w:sz w:val="20"/>
          <w:szCs w:val="20"/>
        </w:rPr>
        <w:t>Opció lehívása esetén</w:t>
      </w:r>
      <w:r w:rsidR="00B71488" w:rsidRPr="00932F74">
        <w:rPr>
          <w:rFonts w:ascii="Arial" w:hAnsi="Arial" w:cs="Arial"/>
          <w:sz w:val="20"/>
          <w:szCs w:val="20"/>
        </w:rPr>
        <w:t xml:space="preserve"> a szerződés Megbízó</w:t>
      </w:r>
      <w:r w:rsidRPr="00932F74">
        <w:rPr>
          <w:rFonts w:ascii="Arial" w:hAnsi="Arial" w:cs="Arial"/>
          <w:sz w:val="20"/>
          <w:szCs w:val="20"/>
        </w:rPr>
        <w:t xml:space="preserve"> 2025. évi</w:t>
      </w:r>
      <w:r w:rsidR="00B71488" w:rsidRPr="00932F74">
        <w:rPr>
          <w:rFonts w:ascii="Arial" w:hAnsi="Arial" w:cs="Arial"/>
          <w:sz w:val="20"/>
          <w:szCs w:val="20"/>
        </w:rPr>
        <w:t>,</w:t>
      </w:r>
      <w:r w:rsidRPr="00932F74">
        <w:rPr>
          <w:rFonts w:ascii="Arial" w:hAnsi="Arial" w:cs="Arial"/>
          <w:sz w:val="20"/>
          <w:szCs w:val="20"/>
        </w:rPr>
        <w:t xml:space="preserve"> éves beszámolójának elfogadó taggyűléséig/közgyűléséig, de legkésőbb 2026. 05.31-ig </w:t>
      </w:r>
      <w:r w:rsidR="00B02210" w:rsidRPr="00932F74">
        <w:rPr>
          <w:rFonts w:ascii="Arial" w:hAnsi="Arial" w:cs="Arial"/>
          <w:sz w:val="20"/>
          <w:szCs w:val="20"/>
        </w:rPr>
        <w:t>hatályos</w:t>
      </w:r>
      <w:r w:rsidRPr="00932F74">
        <w:rPr>
          <w:rFonts w:ascii="Arial" w:hAnsi="Arial" w:cs="Arial"/>
          <w:sz w:val="20"/>
          <w:szCs w:val="20"/>
        </w:rPr>
        <w:t>.</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4. A FELEK JOGAI ÉS KÖTELEZETTSÉGEI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4.1 A könyvvizsgáló jogai és kötelezettségei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4.1.1. A Polgári Törvénykönyvről szóló 2013. évi V. tv. 3:129. § </w:t>
      </w:r>
      <w:proofErr w:type="spellStart"/>
      <w:r w:rsidRPr="00932F74">
        <w:rPr>
          <w:rFonts w:ascii="Arial" w:hAnsi="Arial" w:cs="Arial"/>
          <w:sz w:val="20"/>
          <w:szCs w:val="20"/>
        </w:rPr>
        <w:t>ban</w:t>
      </w:r>
      <w:proofErr w:type="spellEnd"/>
      <w:r w:rsidRPr="00932F74">
        <w:rPr>
          <w:rFonts w:ascii="Arial" w:hAnsi="Arial" w:cs="Arial"/>
          <w:sz w:val="20"/>
          <w:szCs w:val="20"/>
        </w:rPr>
        <w:t xml:space="preserve"> foglaltak alapján a legfőbb szerv által választott állandó könyvvizsgáló feladata azt jelenteni, hogy a könyvvizsgálatot szabályszerűen elvégezze, és ennek alapján független könyvvizsgálói jelentésben foglaljon állást arról, hogy a gazdasági társaság beszámolója megfelel-e a jogszabályoknak és megbízható, valós képet ad-e a társaság vagyoni, pénzügyi és jövedelmi helyzetéről, működésének gazdasági eredményeiről.</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4.1.2. Könyvvizsgáló ezennel akként nyilatkozik, hogy jelen szerződés megkötésének törvényességi akadálya nincs.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4.1.3. Jelen szerződés céljainak elérése érdekében e vélemény megalkotásához a Könyvvizsgáló a következőket teszi vizsgálat tárgyává, és jelenti, amennyiben bármelyiket nem találja kielégítőnek: </w:t>
      </w:r>
    </w:p>
    <w:p w:rsidR="001B3978" w:rsidRPr="00932F74" w:rsidRDefault="00470531" w:rsidP="00337461">
      <w:pPr>
        <w:jc w:val="both"/>
        <w:rPr>
          <w:rFonts w:ascii="Arial" w:hAnsi="Arial" w:cs="Arial"/>
          <w:sz w:val="20"/>
          <w:szCs w:val="20"/>
        </w:rPr>
      </w:pPr>
      <w:proofErr w:type="gramStart"/>
      <w:r w:rsidRPr="00932F74">
        <w:rPr>
          <w:rFonts w:ascii="Arial" w:hAnsi="Arial" w:cs="Arial"/>
          <w:sz w:val="20"/>
          <w:szCs w:val="20"/>
        </w:rPr>
        <w:t>a</w:t>
      </w:r>
      <w:proofErr w:type="gramEnd"/>
      <w:r w:rsidRPr="00932F74">
        <w:rPr>
          <w:rFonts w:ascii="Arial" w:hAnsi="Arial" w:cs="Arial"/>
          <w:sz w:val="20"/>
          <w:szCs w:val="20"/>
        </w:rPr>
        <w:t xml:space="preserve">) </w:t>
      </w:r>
      <w:proofErr w:type="spellStart"/>
      <w:r w:rsidRPr="00932F74">
        <w:rPr>
          <w:rFonts w:ascii="Arial" w:hAnsi="Arial" w:cs="Arial"/>
          <w:sz w:val="20"/>
          <w:szCs w:val="20"/>
        </w:rPr>
        <w:t>a</w:t>
      </w:r>
      <w:proofErr w:type="spellEnd"/>
      <w:r w:rsidR="001B3978" w:rsidRPr="00932F74">
        <w:rPr>
          <w:rFonts w:ascii="Arial" w:hAnsi="Arial" w:cs="Arial"/>
          <w:sz w:val="20"/>
          <w:szCs w:val="20"/>
        </w:rPr>
        <w:t xml:space="preserve"> számviteli nyilvántartások megfelelősége és számítástechnikai információs rendszer megbízhatósága, beépített kontrol működésének hatékonysága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b) összhang a Társaság közzétételre kerülő éves beszámolója és számviteli nyilvántartásai között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c) a közzétételre kerülő éves beszámoló megfelelése a jogszabályban előírt és az elfogadott számviteli szabványoknak és alapelveknek, valamint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d) a Könyvvizsgáló által a könyvvizsgálat elvégzéséhez szükségesnek vélt információk és magyarázatok megadása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e</w:t>
      </w:r>
      <w:proofErr w:type="gramEnd"/>
      <w:r w:rsidRPr="00932F74">
        <w:rPr>
          <w:rFonts w:ascii="Arial" w:hAnsi="Arial" w:cs="Arial"/>
          <w:sz w:val="20"/>
          <w:szCs w:val="20"/>
        </w:rPr>
        <w:t xml:space="preserve">) a Társaság belső szabályozottsága.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4.1.4. A könyvvizsgálati munka nem terjed ki: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a</w:t>
      </w:r>
      <w:proofErr w:type="gramEnd"/>
      <w:r w:rsidRPr="00932F74">
        <w:rPr>
          <w:rFonts w:ascii="Arial" w:hAnsi="Arial" w:cs="Arial"/>
          <w:sz w:val="20"/>
          <w:szCs w:val="20"/>
        </w:rPr>
        <w:t xml:space="preserve">) </w:t>
      </w:r>
      <w:proofErr w:type="spellStart"/>
      <w:r w:rsidRPr="00932F74">
        <w:rPr>
          <w:rFonts w:ascii="Arial" w:hAnsi="Arial" w:cs="Arial"/>
          <w:sz w:val="20"/>
          <w:szCs w:val="20"/>
        </w:rPr>
        <w:t>a</w:t>
      </w:r>
      <w:proofErr w:type="spellEnd"/>
      <w:r w:rsidRPr="00932F74">
        <w:rPr>
          <w:rFonts w:ascii="Arial" w:hAnsi="Arial" w:cs="Arial"/>
          <w:sz w:val="20"/>
          <w:szCs w:val="20"/>
        </w:rPr>
        <w:t xml:space="preserve"> munkajogi helyzet felülvizsgálatára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b) a teljes körű tételes adóvizsgálatra,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c) az igazgatóság és/vagy a menedzsment üzletvitelének ellenőrzésére,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d) az apport ellenjegyzésére,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e</w:t>
      </w:r>
      <w:proofErr w:type="gramEnd"/>
      <w:r w:rsidRPr="00932F74">
        <w:rPr>
          <w:rFonts w:ascii="Arial" w:hAnsi="Arial" w:cs="Arial"/>
          <w:sz w:val="20"/>
          <w:szCs w:val="20"/>
        </w:rPr>
        <w:t xml:space="preserve">) az évközi beszámolók, mérlegek, jelentések felülvizsgálatára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f</w:t>
      </w:r>
      <w:proofErr w:type="gramEnd"/>
      <w:r w:rsidRPr="00932F74">
        <w:rPr>
          <w:rFonts w:ascii="Arial" w:hAnsi="Arial" w:cs="Arial"/>
          <w:sz w:val="20"/>
          <w:szCs w:val="20"/>
        </w:rPr>
        <w:t xml:space="preserve">) eszközök értékelési tartalékának ellenőrzésére és ellenjegyzésére.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4.1.5. A Könyvvizsgáló a Társaság által biztosított információk, dokumentumok alapján, teljesíti megbízását. A könyvvizsgálói jelentésért a Könyvvizsgáló felel. </w:t>
      </w:r>
    </w:p>
    <w:p w:rsidR="001B3978" w:rsidRPr="00932F74" w:rsidRDefault="001B3978" w:rsidP="00337461">
      <w:pPr>
        <w:jc w:val="both"/>
        <w:rPr>
          <w:rFonts w:ascii="Arial" w:hAnsi="Arial" w:cs="Arial"/>
          <w:sz w:val="20"/>
          <w:szCs w:val="20"/>
        </w:rPr>
      </w:pPr>
      <w:r w:rsidRPr="00932F74">
        <w:rPr>
          <w:rFonts w:ascii="Arial" w:hAnsi="Arial" w:cs="Arial"/>
          <w:sz w:val="20"/>
          <w:szCs w:val="20"/>
        </w:rPr>
        <w:t>4.1.6. A Könyvvizsgáló ez irányú igénye esetén a Társaság vezetői és alkalmazottai megerősítik, hogy a megbízás időtartama alatt írásban, illetve szóban közölt információk, dokumentumok</w:t>
      </w:r>
      <w:r w:rsidR="00B02210" w:rsidRPr="00932F74">
        <w:rPr>
          <w:rFonts w:ascii="Arial" w:hAnsi="Arial" w:cs="Arial"/>
          <w:sz w:val="20"/>
          <w:szCs w:val="20"/>
        </w:rPr>
        <w:t xml:space="preserve"> - legjobb tudomásuk szerint -</w:t>
      </w:r>
      <w:r w:rsidRPr="00932F74">
        <w:rPr>
          <w:rFonts w:ascii="Arial" w:hAnsi="Arial" w:cs="Arial"/>
          <w:sz w:val="20"/>
          <w:szCs w:val="20"/>
        </w:rPr>
        <w:t xml:space="preserve"> teljes körűek és a valóságnak megfelelőek.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4.1.7. A Könyvvizsgáló köteles haladéktalanul írásban értesíteni a Megbízót, ha bármilyen visszaélésről, vagy jogszabálysértésről szerez tudomást, illetve bűncselekmény vagy szabálysértés gyanúja merül fel könyvvizsgálati munkájának ellátása során.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4.1.8. A szabálytalanságok megelőzésének és feltárásának felelőssége a Társaság vezetését terheli. A Könyvvizsgáló úgy tervezi meg a könyvvizsgálatot, hogy az valószínűsíthetően feltárja a közzétételre kerülő éves beszámolóban az esetleges szabálytalanságokból eredő jelentős hibákat, de a könyvvizsgálat fő célja nem a szabálytalanságok és a hibák teljes felderítése, hanem az, hogy megfelelő alapot nyújtson a közzétételre kerülő éves beszámolóról adott könyvvizsgálói záradékhoz. Teljes bizonyosság nem szerezhető a könyvvizsgálati bizonyíték és a csalás jellege miatt. A Társaság tudomásul veszi, hogy a Könyvvizsgáló nem felelős és nem tehető felelőssé a csalások, hamisítások és hibák megelőzéséért.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4.1.9. A Könyvvizsgáló által kibocsátott könyvvizsgálói záradék nem minősül arra vonatkozó könyvvizsgálói nyilatkozatnak, hogy a közzétételre kerülő éves beszámoló mentes minden hibától. </w:t>
      </w:r>
    </w:p>
    <w:p w:rsidR="001B3978" w:rsidRPr="00932F74" w:rsidRDefault="001B3978" w:rsidP="00337461">
      <w:pPr>
        <w:jc w:val="both"/>
        <w:rPr>
          <w:rFonts w:ascii="Arial" w:hAnsi="Arial" w:cs="Arial"/>
          <w:sz w:val="20"/>
          <w:szCs w:val="20"/>
        </w:rPr>
      </w:pPr>
      <w:r w:rsidRPr="00932F74">
        <w:rPr>
          <w:rFonts w:ascii="Arial" w:hAnsi="Arial" w:cs="Arial"/>
          <w:sz w:val="20"/>
          <w:szCs w:val="20"/>
        </w:rPr>
        <w:t>4.1.10.A Könyvvizsgáló éves jelentését 3 példányban</w:t>
      </w:r>
      <w:r w:rsidR="007B35A1" w:rsidRPr="00932F74">
        <w:rPr>
          <w:rFonts w:ascii="Arial" w:hAnsi="Arial" w:cs="Arial"/>
          <w:sz w:val="20"/>
          <w:szCs w:val="20"/>
        </w:rPr>
        <w:t xml:space="preserve"> papír alapon és egy példányban, szerkeszthető elektronikus formában</w:t>
      </w:r>
      <w:r w:rsidRPr="00932F74">
        <w:rPr>
          <w:rFonts w:ascii="Arial" w:hAnsi="Arial" w:cs="Arial"/>
          <w:sz w:val="20"/>
          <w:szCs w:val="20"/>
        </w:rPr>
        <w:t xml:space="preserve">, Vezetői levelét 1 példányban magyar és angol nyelven készíti el. Értelmezési kétségek esetén a magyar nyelvű változat az irányadó. </w:t>
      </w:r>
      <w:r w:rsidR="007B35A1" w:rsidRPr="00932F74">
        <w:rPr>
          <w:rFonts w:ascii="Arial" w:hAnsi="Arial" w:cs="Arial"/>
          <w:sz w:val="20"/>
          <w:szCs w:val="20"/>
        </w:rPr>
        <w:t xml:space="preserve"> Könyvvizsgáló a beszámoló és egyéb jelen szerződés alapján készített dokumentumról döntő felügyelőbizottsági ülésen - Megbízó kérése és legalább nyolc munkanappal korábbi meghívása esetén – köteles személyesen is megjelenni.</w:t>
      </w:r>
    </w:p>
    <w:p w:rsidR="001B3978" w:rsidRPr="00932F74" w:rsidRDefault="001B3978" w:rsidP="00337461">
      <w:pPr>
        <w:jc w:val="both"/>
        <w:rPr>
          <w:rFonts w:ascii="Arial" w:hAnsi="Arial" w:cs="Arial"/>
          <w:sz w:val="20"/>
          <w:szCs w:val="20"/>
        </w:rPr>
      </w:pPr>
      <w:r w:rsidRPr="00932F74">
        <w:rPr>
          <w:rFonts w:ascii="Arial" w:hAnsi="Arial" w:cs="Arial"/>
          <w:sz w:val="20"/>
          <w:szCs w:val="20"/>
        </w:rPr>
        <w:t>4.1.11.Az elővizsgálat után, vagy könyvvizsgálat lezárását követően a Könyvvizsgáló - ha azt szükségesnek ítéli -, "Vezetői levél"</w:t>
      </w:r>
      <w:proofErr w:type="spellStart"/>
      <w:r w:rsidRPr="00932F74">
        <w:rPr>
          <w:rFonts w:ascii="Arial" w:hAnsi="Arial" w:cs="Arial"/>
          <w:sz w:val="20"/>
          <w:szCs w:val="20"/>
        </w:rPr>
        <w:t>-t</w:t>
      </w:r>
      <w:proofErr w:type="spellEnd"/>
      <w:r w:rsidRPr="00932F74">
        <w:rPr>
          <w:rFonts w:ascii="Arial" w:hAnsi="Arial" w:cs="Arial"/>
          <w:sz w:val="20"/>
          <w:szCs w:val="20"/>
        </w:rPr>
        <w:t xml:space="preserve"> készít a Társaság részére, amennyiben olyan megállapításokat tesz, amely a könyvvizsgálói jelentésen túlmenően a vezetés számára további fontos információt nyújthat, vagy intézkedést igényelhet.</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4.1.12.Könyvvizsgáló köteles folyamatosan tájékoztatni a Társaságot a vizsgálat körében mindazon megállapításairól, amely a helyszíni vizsgálat befejezéséig, illetve a mérleg készítéséig javítható, módosítható.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4.1.13.Könyvvizsgálónak joga van utóvizsgálatot végezni, ha utólag olyan tények jutnak tudomására, amelyeket az érintettek a vizsgálat során nem tártak fel, vagy a bizonylatokat az előre egyeztetett időpontra nem készítették elő. Az ilyen utóvizsgálat külön írásbeli megállapodás szerinti díjazással jár. A vizsgálat eredményétől függően a könyvvizsgáló az új mérleg hitelesítését megadhatja, vagy a meglévő hitelesítését visszavonhatja.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4.2 A Társaság jogai és kötelezettségei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4.2.1. Társaság felel számviteli nyilvántartásainak pontosságáért és teljes körűségéért, belső ellenőrzési rendszerének megbízhatóságáért, valamint a magyar és szükség esetén a külföldi számviteli és egyéb vonatkozó előírások szerinti éves </w:t>
      </w:r>
      <w:proofErr w:type="gramStart"/>
      <w:r w:rsidRPr="00932F74">
        <w:rPr>
          <w:rFonts w:ascii="Arial" w:hAnsi="Arial" w:cs="Arial"/>
          <w:sz w:val="20"/>
          <w:szCs w:val="20"/>
        </w:rPr>
        <w:t>beszámoló(</w:t>
      </w:r>
      <w:proofErr w:type="gramEnd"/>
      <w:r w:rsidRPr="00932F74">
        <w:rPr>
          <w:rFonts w:ascii="Arial" w:hAnsi="Arial" w:cs="Arial"/>
          <w:sz w:val="20"/>
          <w:szCs w:val="20"/>
        </w:rPr>
        <w:t xml:space="preserve">k) (mérleg, eredmény-kimutatás, kiegészítő melléklet) és üzleti jelentés elkészítéséért.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4.2.2. A Társaság minden szükséges információt és dokumentumot a Könyvvizsgáló számára, a Könyvvizsgáló által meghatározott formában és időre elkészíti, összegyűjti, </w:t>
      </w:r>
      <w:proofErr w:type="gramStart"/>
      <w:r w:rsidRPr="00932F74">
        <w:rPr>
          <w:rFonts w:ascii="Arial" w:hAnsi="Arial" w:cs="Arial"/>
          <w:sz w:val="20"/>
          <w:szCs w:val="20"/>
        </w:rPr>
        <w:t>ellenőrzi</w:t>
      </w:r>
      <w:proofErr w:type="gramEnd"/>
      <w:r w:rsidRPr="00932F74">
        <w:rPr>
          <w:rFonts w:ascii="Arial" w:hAnsi="Arial" w:cs="Arial"/>
          <w:sz w:val="20"/>
          <w:szCs w:val="20"/>
        </w:rPr>
        <w:t xml:space="preserve"> és ezt követően átadja, és nem tartja vissza azokat.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4.2.3. A Társaság tudomásul veszi és elfogadja, hogy a Könyvvizsgáló az általa szükségesnek tartott dokumentumokat a saját dokumentációja részére lemásolhatja, és saját irattárában tárolhatja, könyvvizsgálói bizonyítékként.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4.2.4. Az adóbevallások elkészítéséért és leadásáért a Társaság felel. A Könyvvizsgáló az éves beszámoló könyvvizsgálata részeként részletesen nem tekinti át az adók kiszámítását és az adóbevallásokat. Mindkét fél elismeri, hogy az adóhatóság jogosult az összes adóbevallást hatósági revízió alá vonni és, hogy a magyar számviteli törvénnyel összhangban elkészített éves beszámoló könyvvizsgálói záradéka nem nyújt biztosítékot arra, hogy a Társaság által benyújtott éves beszámolót és adóbevallásokat az adóhatóság kifogás nélkül elfogadja.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4.2.5. A Társaság tudomásul veszi, hogy az adott könyvvizsgálói jelentések átadott példányai nem választhatók külön a hozzájuk kapcsolódó éves </w:t>
      </w:r>
      <w:proofErr w:type="gramStart"/>
      <w:r w:rsidRPr="00932F74">
        <w:rPr>
          <w:rFonts w:ascii="Arial" w:hAnsi="Arial" w:cs="Arial"/>
          <w:sz w:val="20"/>
          <w:szCs w:val="20"/>
        </w:rPr>
        <w:t>beszámoló(</w:t>
      </w:r>
      <w:proofErr w:type="gramEnd"/>
      <w:r w:rsidRPr="00932F74">
        <w:rPr>
          <w:rFonts w:ascii="Arial" w:hAnsi="Arial" w:cs="Arial"/>
          <w:sz w:val="20"/>
          <w:szCs w:val="20"/>
        </w:rPr>
        <w:t>k)</w:t>
      </w:r>
      <w:proofErr w:type="spellStart"/>
      <w:r w:rsidRPr="00932F74">
        <w:rPr>
          <w:rFonts w:ascii="Arial" w:hAnsi="Arial" w:cs="Arial"/>
          <w:sz w:val="20"/>
          <w:szCs w:val="20"/>
        </w:rPr>
        <w:t>tól</w:t>
      </w:r>
      <w:proofErr w:type="spellEnd"/>
      <w:r w:rsidRPr="00932F74">
        <w:rPr>
          <w:rFonts w:ascii="Arial" w:hAnsi="Arial" w:cs="Arial"/>
          <w:sz w:val="20"/>
          <w:szCs w:val="20"/>
        </w:rPr>
        <w:t>, továbbá az abban foglaltak a teljes beszámoló(k)</w:t>
      </w:r>
      <w:proofErr w:type="spellStart"/>
      <w:r w:rsidRPr="00932F74">
        <w:rPr>
          <w:rFonts w:ascii="Arial" w:hAnsi="Arial" w:cs="Arial"/>
          <w:sz w:val="20"/>
          <w:szCs w:val="20"/>
        </w:rPr>
        <w:t>tól</w:t>
      </w:r>
      <w:proofErr w:type="spellEnd"/>
      <w:r w:rsidRPr="00932F74">
        <w:rPr>
          <w:rFonts w:ascii="Arial" w:hAnsi="Arial" w:cs="Arial"/>
          <w:sz w:val="20"/>
          <w:szCs w:val="20"/>
        </w:rPr>
        <w:t xml:space="preserve"> függetlenül nem használhatók fel. Ha a Társaság a könyvvizsgálói jelentést bármely egyéb módon kívánja felhasználni </w:t>
      </w:r>
      <w:proofErr w:type="spellStart"/>
      <w:r w:rsidRPr="00932F74">
        <w:rPr>
          <w:rFonts w:ascii="Arial" w:hAnsi="Arial" w:cs="Arial"/>
          <w:sz w:val="20"/>
          <w:szCs w:val="20"/>
        </w:rPr>
        <w:t>-pl</w:t>
      </w:r>
      <w:proofErr w:type="spellEnd"/>
      <w:r w:rsidRPr="00932F74">
        <w:rPr>
          <w:rFonts w:ascii="Arial" w:hAnsi="Arial" w:cs="Arial"/>
          <w:sz w:val="20"/>
          <w:szCs w:val="20"/>
        </w:rPr>
        <w:t xml:space="preserve">. az éves </w:t>
      </w:r>
      <w:proofErr w:type="gramStart"/>
      <w:r w:rsidRPr="00932F74">
        <w:rPr>
          <w:rFonts w:ascii="Arial" w:hAnsi="Arial" w:cs="Arial"/>
          <w:sz w:val="20"/>
          <w:szCs w:val="20"/>
        </w:rPr>
        <w:t>beszámoló(</w:t>
      </w:r>
      <w:proofErr w:type="gramEnd"/>
      <w:r w:rsidRPr="00932F74">
        <w:rPr>
          <w:rFonts w:ascii="Arial" w:hAnsi="Arial" w:cs="Arial"/>
          <w:sz w:val="20"/>
          <w:szCs w:val="20"/>
        </w:rPr>
        <w:t>k)</w:t>
      </w:r>
      <w:proofErr w:type="spellStart"/>
      <w:r w:rsidRPr="00932F74">
        <w:rPr>
          <w:rFonts w:ascii="Arial" w:hAnsi="Arial" w:cs="Arial"/>
          <w:sz w:val="20"/>
          <w:szCs w:val="20"/>
        </w:rPr>
        <w:t>tól</w:t>
      </w:r>
      <w:proofErr w:type="spellEnd"/>
      <w:r w:rsidRPr="00932F74">
        <w:rPr>
          <w:rFonts w:ascii="Arial" w:hAnsi="Arial" w:cs="Arial"/>
          <w:sz w:val="20"/>
          <w:szCs w:val="20"/>
        </w:rPr>
        <w:t xml:space="preserve"> függetlenül -, ahhoz a Könyvvizsgáló előzetes írásbeli beleegyezése szükséges.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4.2.6. A Társaság biztosítja, hogy a Könyvvizsgálót az Igazgatóság és a Felügyelő Bizottság üléseire szükség esetén, a Közgyűlésekre/Taggyűlésekre minden esetben, személyre szólóan, írásban meghívja, és az ezekről szóló hitelesített jegyzőkönyvekből 1-1 példányt részére megküld.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4.2.7. A Társaság nem korlátozhatja a Könyvvizsgáló hivatásbeli függetlenségét, továbbá nem fogalmazhat meg olyan kikötéseket, amelyekkel a Könyvvizsgálót korlátozná.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4.2.8. Társaság a könyvvizsgálói záradékot a Könyvvizsgáló (szerződő fél) nevével feltüntetve az éves beszámolójával egy időben közzéteszi.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4.2.9. A Társaság a feladatok elvégzéséről kérelemre „Igazolást” ír alá a Könyvvizsgálónak, ha a Könyvvizsgáló feladatait elvégezte, abban az esetben is, ha a Könyvvizsgáló tiszta vélemény helyett minősített véleményt ad.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4.2.10.A Társaság saját költségén biztosítja a Könyvvizsgáló helyszíni vizsgálatai során a vizsgálat elvégzéséhez szükséges eszközöket és körülményt: irodát, fénymásolási lehetőséget, zárható iratszekrényt, belépési jogosultságot, parkolást, telefonvonalat, és minden egyéb, a hatékony vizsgálathoz szükséges ésszerű feltételt. </w:t>
      </w:r>
    </w:p>
    <w:p w:rsidR="001B3978" w:rsidRPr="00932F74" w:rsidRDefault="001B3978" w:rsidP="00337461">
      <w:pPr>
        <w:jc w:val="both"/>
        <w:rPr>
          <w:rFonts w:ascii="Arial" w:hAnsi="Arial" w:cs="Arial"/>
          <w:sz w:val="20"/>
          <w:szCs w:val="20"/>
        </w:rPr>
      </w:pPr>
      <w:r w:rsidRPr="00932F74">
        <w:rPr>
          <w:rFonts w:ascii="Arial" w:hAnsi="Arial" w:cs="Arial"/>
          <w:sz w:val="20"/>
          <w:szCs w:val="20"/>
        </w:rPr>
        <w:t>4.2.11.A Társaság vállalja, hogy minden tárgyév zárási ütemtervét elfogadás előtt egyeztetési céllal megküldi a Könyvvizsgáló részére.</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4.2.12.A Társaság kizárólagos felelőssége, ha bármely fizikai leltárfelvétel időpontjáról nem, vagy olyan késedelmesen tájékoztatja a könyvvizsgálót, hogy az nem tud jelen lenni és emiatt a könyvvizsgáló jelentésében a vizsgálat terjedelmének lényeges korlátozását lenne köteles megemlíteni. </w:t>
      </w:r>
    </w:p>
    <w:p w:rsidR="001B3978" w:rsidRPr="00932F74" w:rsidRDefault="001B3978" w:rsidP="00337461">
      <w:pPr>
        <w:jc w:val="both"/>
        <w:rPr>
          <w:rFonts w:ascii="Arial" w:hAnsi="Arial" w:cs="Arial"/>
          <w:sz w:val="20"/>
          <w:szCs w:val="20"/>
        </w:rPr>
      </w:pPr>
      <w:r w:rsidRPr="00932F74">
        <w:rPr>
          <w:rFonts w:ascii="Arial" w:hAnsi="Arial" w:cs="Arial"/>
          <w:sz w:val="20"/>
          <w:szCs w:val="20"/>
        </w:rPr>
        <w:t>4.2.13.A pénzmosásról szóló 2017. évi LIII. törvény ("</w:t>
      </w:r>
      <w:proofErr w:type="spellStart"/>
      <w:r w:rsidRPr="00932F74">
        <w:rPr>
          <w:rFonts w:ascii="Arial" w:hAnsi="Arial" w:cs="Arial"/>
          <w:sz w:val="20"/>
          <w:szCs w:val="20"/>
        </w:rPr>
        <w:t>Pmt</w:t>
      </w:r>
      <w:proofErr w:type="spellEnd"/>
      <w:r w:rsidRPr="00932F74">
        <w:rPr>
          <w:rFonts w:ascii="Arial" w:hAnsi="Arial" w:cs="Arial"/>
          <w:sz w:val="20"/>
          <w:szCs w:val="20"/>
        </w:rPr>
        <w:t xml:space="preserve">.") rendelkezései a könyvvizsgálók számára azonosítási kötelezettséget írnak elő. A jelen szerződésben a Társaság képviselője és a kapcsolattartásra kijelölt személy adatai e jogszabály rendelkezései szerint rögzítésre kerülnek. A </w:t>
      </w:r>
      <w:proofErr w:type="spellStart"/>
      <w:r w:rsidRPr="00932F74">
        <w:rPr>
          <w:rFonts w:ascii="Arial" w:hAnsi="Arial" w:cs="Arial"/>
          <w:sz w:val="20"/>
          <w:szCs w:val="20"/>
        </w:rPr>
        <w:t>Pmt</w:t>
      </w:r>
      <w:proofErr w:type="spellEnd"/>
      <w:r w:rsidRPr="00932F74">
        <w:rPr>
          <w:rFonts w:ascii="Arial" w:hAnsi="Arial" w:cs="Arial"/>
          <w:sz w:val="20"/>
          <w:szCs w:val="20"/>
        </w:rPr>
        <w:t xml:space="preserve">. 12. § (3) bekezdése értelmében a megbízási jogviszony fennállása alatt, a Társaság ezen adatokban bekövetkezett változásokról a tudomásszerzést követő öt munkanapon belül köteles értesíteni a Könyvvizsgálót.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4.2.14 A </w:t>
      </w:r>
      <w:proofErr w:type="spellStart"/>
      <w:r w:rsidRPr="00932F74">
        <w:rPr>
          <w:rFonts w:ascii="Arial" w:hAnsi="Arial" w:cs="Arial"/>
          <w:sz w:val="20"/>
          <w:szCs w:val="20"/>
        </w:rPr>
        <w:t>Pmt</w:t>
      </w:r>
      <w:proofErr w:type="spellEnd"/>
      <w:r w:rsidRPr="00932F74">
        <w:rPr>
          <w:rFonts w:ascii="Arial" w:hAnsi="Arial" w:cs="Arial"/>
          <w:sz w:val="20"/>
          <w:szCs w:val="20"/>
        </w:rPr>
        <w:t xml:space="preserve">. 9.§ (1) bekezdésében foglaltaknak eleget téve a Társaság képviselője kijelenti, hogy saját nevében és javára jár el. A </w:t>
      </w:r>
      <w:proofErr w:type="spellStart"/>
      <w:r w:rsidRPr="00932F74">
        <w:rPr>
          <w:rFonts w:ascii="Arial" w:hAnsi="Arial" w:cs="Arial"/>
          <w:sz w:val="20"/>
          <w:szCs w:val="20"/>
        </w:rPr>
        <w:t>Pmt</w:t>
      </w:r>
      <w:proofErr w:type="spellEnd"/>
      <w:r w:rsidRPr="00932F74">
        <w:rPr>
          <w:rFonts w:ascii="Arial" w:hAnsi="Arial" w:cs="Arial"/>
          <w:sz w:val="20"/>
          <w:szCs w:val="20"/>
        </w:rPr>
        <w:t xml:space="preserve">. 12.§ (3) bekezdése értelmében a megbízás fennállása alatt, a Társaság </w:t>
      </w:r>
      <w:proofErr w:type="gramStart"/>
      <w:r w:rsidRPr="00932F74">
        <w:rPr>
          <w:rFonts w:ascii="Arial" w:hAnsi="Arial" w:cs="Arial"/>
          <w:sz w:val="20"/>
          <w:szCs w:val="20"/>
        </w:rPr>
        <w:t>ezen</w:t>
      </w:r>
      <w:proofErr w:type="gramEnd"/>
      <w:r w:rsidRPr="00932F74">
        <w:rPr>
          <w:rFonts w:ascii="Arial" w:hAnsi="Arial" w:cs="Arial"/>
          <w:sz w:val="20"/>
          <w:szCs w:val="20"/>
        </w:rPr>
        <w:t xml:space="preserve"> körülményekben és adatokban bekövetkezett változásokról a tudomásszerzést követő öt munkanapon belül köteles értesíteni a Könyvvizsgálót.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4.3 A szerződés teljesítése </w:t>
      </w:r>
    </w:p>
    <w:p w:rsidR="001B3978" w:rsidRPr="00932F74" w:rsidRDefault="009874E3" w:rsidP="00337461">
      <w:pPr>
        <w:jc w:val="both"/>
        <w:rPr>
          <w:rFonts w:ascii="Arial" w:hAnsi="Arial" w:cs="Arial"/>
          <w:sz w:val="20"/>
          <w:szCs w:val="20"/>
        </w:rPr>
      </w:pPr>
      <w:r w:rsidRPr="00932F74">
        <w:rPr>
          <w:rFonts w:ascii="Arial" w:hAnsi="Arial" w:cs="Arial"/>
          <w:sz w:val="20"/>
          <w:szCs w:val="20"/>
        </w:rPr>
        <w:t>4.3.1. A Könyvvizsgáló jel</w:t>
      </w:r>
      <w:r w:rsidR="001B3978" w:rsidRPr="00932F74">
        <w:rPr>
          <w:rFonts w:ascii="Arial" w:hAnsi="Arial" w:cs="Arial"/>
          <w:sz w:val="20"/>
          <w:szCs w:val="20"/>
        </w:rPr>
        <w:t xml:space="preserve">en szerződésében vállalt kötelezettségét a szerződés időtartama alatt előminősítéssel, a Társaság telephelyén végzett elő, és záró vizsgálatokkal és irodai háttérmunkaként vagy igény szerint személyesen a szerződés időtartama alatti rendelkezésre állásával, a Társaság könyvvizsgálójaként való megjelenésével teljesíti.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4.3.2. Könyvvizsgáló a szerződést maradéktalanul teljesítette, ha jelentéstételi kötelezettségének eleget tett, és az éves beszámolót könyvvizsgálói záradékkal látta el, még abban az esetben is, ha a Társaság a jelentésben foglaltakkal részben, vagy egészben nem ért egyet. </w:t>
      </w:r>
    </w:p>
    <w:p w:rsidR="001B3978" w:rsidRPr="00932F74" w:rsidRDefault="000B670D" w:rsidP="00337461">
      <w:pPr>
        <w:jc w:val="both"/>
        <w:rPr>
          <w:rFonts w:ascii="Arial" w:hAnsi="Arial" w:cs="Arial"/>
          <w:sz w:val="20"/>
          <w:szCs w:val="20"/>
        </w:rPr>
      </w:pPr>
      <w:r w:rsidRPr="00932F74">
        <w:rPr>
          <w:rFonts w:ascii="Arial" w:hAnsi="Arial" w:cs="Arial"/>
          <w:sz w:val="20"/>
          <w:szCs w:val="20"/>
        </w:rPr>
        <w:t>4.3.3</w:t>
      </w:r>
      <w:r w:rsidR="001B3978" w:rsidRPr="00932F74">
        <w:rPr>
          <w:rFonts w:ascii="Arial" w:hAnsi="Arial" w:cs="Arial"/>
          <w:sz w:val="20"/>
          <w:szCs w:val="20"/>
        </w:rPr>
        <w:t xml:space="preserve">. Könyvvizsgáló a szerződés teljesítése érdekében alkalmazhat alvállalkozót, illetve egyéb szakértőt, de köteles </w:t>
      </w:r>
      <w:r w:rsidR="009874E3" w:rsidRPr="00932F74">
        <w:rPr>
          <w:rFonts w:ascii="Arial" w:hAnsi="Arial" w:cs="Arial"/>
          <w:sz w:val="20"/>
          <w:szCs w:val="20"/>
        </w:rPr>
        <w:t>jelen</w:t>
      </w:r>
      <w:r w:rsidR="001B3978" w:rsidRPr="00932F74">
        <w:rPr>
          <w:rFonts w:ascii="Arial" w:hAnsi="Arial" w:cs="Arial"/>
          <w:sz w:val="20"/>
          <w:szCs w:val="20"/>
        </w:rPr>
        <w:t xml:space="preserve"> szerződésben meghatározott kötelezettségeket az alvállalkozókkal szemben is biztosítani. </w:t>
      </w:r>
    </w:p>
    <w:p w:rsidR="001B3978" w:rsidRPr="00932F74" w:rsidRDefault="000B670D" w:rsidP="00337461">
      <w:pPr>
        <w:jc w:val="both"/>
        <w:rPr>
          <w:rFonts w:ascii="Arial" w:hAnsi="Arial" w:cs="Arial"/>
          <w:sz w:val="20"/>
          <w:szCs w:val="20"/>
        </w:rPr>
      </w:pPr>
      <w:r w:rsidRPr="00932F74">
        <w:rPr>
          <w:rFonts w:ascii="Arial" w:hAnsi="Arial" w:cs="Arial"/>
          <w:sz w:val="20"/>
          <w:szCs w:val="20"/>
        </w:rPr>
        <w:t>4.34</w:t>
      </w:r>
      <w:r w:rsidR="001B3978" w:rsidRPr="00932F74">
        <w:rPr>
          <w:rFonts w:ascii="Arial" w:hAnsi="Arial" w:cs="Arial"/>
          <w:sz w:val="20"/>
          <w:szCs w:val="20"/>
        </w:rPr>
        <w:t xml:space="preserve">5. Társaság a szerződést teljesítette, ha adatszolgáltatási kötelezettségeinek hiánytalanul eleget tett, és a megállapodott díjat megfizette.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4.4 Titoktartási kötelezettség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megbízás folyamán a felek kölcsönösen együttműködnek. Mindkét fél bizalmasan kezeli a megbízás során tudomására jutott bármely információt. A Könyvvizsgáló vállalja, hogy a megbízás folyamán a Társaságról szerzett bármely információt, dokumentumot bizalmasan kezeli jelen szerződés megszűnése után is, és azt csak a Társaság írásos engedélye alapján közli harmadik féllel.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4.5 Rendelkezésre állási díj </w:t>
      </w:r>
    </w:p>
    <w:p w:rsidR="009874E3" w:rsidRPr="00932F74" w:rsidRDefault="001B3978" w:rsidP="00337461">
      <w:pPr>
        <w:jc w:val="both"/>
        <w:rPr>
          <w:rFonts w:ascii="Arial" w:hAnsi="Arial" w:cs="Arial"/>
          <w:sz w:val="20"/>
          <w:szCs w:val="20"/>
        </w:rPr>
      </w:pPr>
      <w:r w:rsidRPr="00932F74">
        <w:rPr>
          <w:rFonts w:ascii="Arial" w:hAnsi="Arial" w:cs="Arial"/>
          <w:sz w:val="20"/>
          <w:szCs w:val="20"/>
        </w:rPr>
        <w:t>Amennyiben a Társaság a szerződést olyan időpontban mondja fel a szerződés 7.3 pontban foglaltak szerint, mely időpontig a Könyvvizsgálónak még a könyvvizsgálattal kapcsolatos munkavégzési kötelezettsége nem fejeződött be, úgy a könyvvizsgáló a szerződés meghiúsulásának kompenzálásaként rendelkezésre állási díjra tarthat igényt. A rendelkezésre állási díj mértéke az adott évre vonatkozó megbízási díj a felmondásig tartó időarányos részének összegével egyezik meg.</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5. KÖNYVVIZSGÁLATI DÍJ ÉS ANNAK MEGFIZETÉSE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5.1 A megbízás díja </w:t>
      </w:r>
    </w:p>
    <w:p w:rsidR="001B3978" w:rsidRPr="00932F74" w:rsidRDefault="009874E3" w:rsidP="00337461">
      <w:pPr>
        <w:jc w:val="both"/>
        <w:rPr>
          <w:rFonts w:ascii="Arial" w:hAnsi="Arial" w:cs="Arial"/>
          <w:sz w:val="20"/>
          <w:szCs w:val="20"/>
        </w:rPr>
      </w:pPr>
      <w:r w:rsidRPr="00932F74">
        <w:rPr>
          <w:rFonts w:ascii="Arial" w:hAnsi="Arial" w:cs="Arial"/>
          <w:b/>
          <w:bCs/>
          <w:sz w:val="20"/>
          <w:szCs w:val="20"/>
        </w:rPr>
        <w:t>……………………………</w:t>
      </w:r>
      <w:r w:rsidR="00276F0F" w:rsidRPr="00932F74">
        <w:rPr>
          <w:rFonts w:ascii="Arial" w:hAnsi="Arial" w:cs="Arial"/>
          <w:b/>
          <w:bCs/>
          <w:sz w:val="20"/>
          <w:szCs w:val="20"/>
        </w:rPr>
        <w:t xml:space="preserve">,- Ft + Áfa, </w:t>
      </w:r>
      <w:proofErr w:type="gramStart"/>
      <w:r w:rsidR="00276F0F" w:rsidRPr="00932F74">
        <w:rPr>
          <w:rFonts w:ascii="Arial" w:hAnsi="Arial" w:cs="Arial"/>
          <w:b/>
          <w:bCs/>
          <w:sz w:val="20"/>
          <w:szCs w:val="20"/>
        </w:rPr>
        <w:t xml:space="preserve">azaz </w:t>
      </w:r>
      <w:r w:rsidRPr="00932F74">
        <w:rPr>
          <w:rFonts w:ascii="Arial" w:hAnsi="Arial" w:cs="Arial"/>
          <w:b/>
          <w:bCs/>
          <w:sz w:val="20"/>
          <w:szCs w:val="20"/>
        </w:rPr>
        <w:t>…</w:t>
      </w:r>
      <w:proofErr w:type="gramEnd"/>
      <w:r w:rsidRPr="00932F74">
        <w:rPr>
          <w:rFonts w:ascii="Arial" w:hAnsi="Arial" w:cs="Arial"/>
          <w:b/>
          <w:bCs/>
          <w:sz w:val="20"/>
          <w:szCs w:val="20"/>
        </w:rPr>
        <w:t>………………………….</w:t>
      </w:r>
      <w:r w:rsidR="00276F0F" w:rsidRPr="00932F74">
        <w:rPr>
          <w:rFonts w:ascii="Arial" w:hAnsi="Arial" w:cs="Arial"/>
          <w:b/>
          <w:bCs/>
          <w:sz w:val="20"/>
          <w:szCs w:val="20"/>
        </w:rPr>
        <w:t>forint plusz általános forgalmi adó</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könyvvizsgálói díj nem tartalmazza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az esetleges belföldi, vagy külföldi kiküldetés költségeit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ha a könyvvizsgálói feladatok ellátásához szükséges más irányú szakértő igénybevétele, akkor annak díját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az évközi mérlegek, beszámolók, jelentések auditálási költségeit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amennyiben átértékelési különbözet van annak felülvizsgálati díját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apportálás, műszaki értékbecslés könyvvizsgálói ellenjegyzésének díját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 számviteli tanácsadás díját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az adótanácsadás díját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szerződő felek a könyvvizsgálati díj elfogadásakor az alábbi feltételek teljesüléséből indultak ki: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 Könyvvizsgáló teljes körűen, az előre meghatározott struktúrában megkapja mindazon dokumentumokat, adatokat, információkat, amelyek az ügyfél előkészítő listában szerepelnek a vizsgálat megkezdésekor </w:t>
      </w:r>
    </w:p>
    <w:p w:rsidR="001B3978" w:rsidRPr="00932F74" w:rsidRDefault="001B3978" w:rsidP="00337461">
      <w:pPr>
        <w:jc w:val="both"/>
        <w:rPr>
          <w:rFonts w:ascii="Arial" w:hAnsi="Arial" w:cs="Arial"/>
          <w:sz w:val="20"/>
          <w:szCs w:val="20"/>
        </w:rPr>
      </w:pPr>
      <w:r w:rsidRPr="00932F74">
        <w:rPr>
          <w:rFonts w:ascii="Arial" w:hAnsi="Arial" w:cs="Arial"/>
          <w:sz w:val="20"/>
          <w:szCs w:val="20"/>
        </w:rPr>
        <w:t>- Társaságnak kidolgozott számviteli politikája van, és minden t</w:t>
      </w:r>
      <w:r w:rsidR="009874E3" w:rsidRPr="00932F74">
        <w:rPr>
          <w:rFonts w:ascii="Arial" w:hAnsi="Arial" w:cs="Arial"/>
          <w:sz w:val="20"/>
          <w:szCs w:val="20"/>
        </w:rPr>
        <w:t xml:space="preserve">ranzakciót helyesen </w:t>
      </w:r>
      <w:proofErr w:type="spellStart"/>
      <w:r w:rsidR="009874E3" w:rsidRPr="00932F74">
        <w:rPr>
          <w:rFonts w:ascii="Arial" w:hAnsi="Arial" w:cs="Arial"/>
          <w:sz w:val="20"/>
          <w:szCs w:val="20"/>
        </w:rPr>
        <w:t>bizonylatol</w:t>
      </w:r>
      <w:proofErr w:type="spellEnd"/>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 Társaság belső ellenőrzési rendszere hatékonyan működik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 a Könyvvizsgáló a Társaság által nyújtandó információkat, dokumentumokat késedelem nélkül és a kért formában megkapja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Társaság tudomásul veszi és elfogadja, hogy amennyiben a fenti feltevések nem teljesülnek és ezért a Könyvvizsgáló feladatát csak jelentős többlet időráfordítással tudja elvégezni, akkor ezt a többlet ráfordítást a Könyvvizsgáló a mindenkor érvényes óradíja szerint külön leszámlázza. Az ilyen többletfeladatok vagy az adatszolgáltatás késedelme miatt bekövetkező, az előre egyeztetett jelentéstételi határidő esetleges túllépéséért a Megbízott nem tehető felelőssé.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5.2 A megbízási díj fizetési feltételei </w:t>
      </w:r>
    </w:p>
    <w:p w:rsidR="0007685D" w:rsidRPr="00932F74" w:rsidRDefault="001B3978" w:rsidP="00337461">
      <w:pPr>
        <w:jc w:val="both"/>
        <w:rPr>
          <w:rFonts w:ascii="Arial" w:hAnsi="Arial" w:cs="Arial"/>
          <w:sz w:val="20"/>
          <w:szCs w:val="20"/>
        </w:rPr>
      </w:pPr>
      <w:r w:rsidRPr="00932F74">
        <w:rPr>
          <w:rFonts w:ascii="Arial" w:hAnsi="Arial" w:cs="Arial"/>
          <w:sz w:val="20"/>
          <w:szCs w:val="20"/>
        </w:rPr>
        <w:t xml:space="preserve">A megbízási díj </w:t>
      </w:r>
      <w:r w:rsidR="0007685D" w:rsidRPr="00932F74">
        <w:rPr>
          <w:rFonts w:ascii="Arial" w:hAnsi="Arial" w:cs="Arial"/>
          <w:sz w:val="20"/>
          <w:szCs w:val="20"/>
        </w:rPr>
        <w:t>az adott évre vonatkozó teljesítés végén</w:t>
      </w:r>
      <w:r w:rsidRPr="00932F74">
        <w:rPr>
          <w:rFonts w:ascii="Arial" w:hAnsi="Arial" w:cs="Arial"/>
          <w:sz w:val="20"/>
          <w:szCs w:val="20"/>
        </w:rPr>
        <w:t xml:space="preserve"> esedékes, a Könyvvizsgáló számlája alapján, </w:t>
      </w:r>
      <w:r w:rsidR="00541975" w:rsidRPr="00932F74">
        <w:rPr>
          <w:rFonts w:ascii="Arial" w:hAnsi="Arial" w:cs="Arial"/>
          <w:sz w:val="20"/>
          <w:szCs w:val="20"/>
        </w:rPr>
        <w:t xml:space="preserve">15 </w:t>
      </w:r>
      <w:r w:rsidRPr="00932F74">
        <w:rPr>
          <w:rFonts w:ascii="Arial" w:hAnsi="Arial" w:cs="Arial"/>
          <w:sz w:val="20"/>
          <w:szCs w:val="20"/>
        </w:rPr>
        <w:t>napon belül banki átutalással</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5.3 Fizetési késedelem </w:t>
      </w:r>
    </w:p>
    <w:p w:rsidR="001B3978" w:rsidRPr="00932F74" w:rsidRDefault="001B3978" w:rsidP="00337461">
      <w:pPr>
        <w:jc w:val="both"/>
        <w:rPr>
          <w:rFonts w:ascii="Arial" w:hAnsi="Arial" w:cs="Arial"/>
          <w:sz w:val="20"/>
          <w:szCs w:val="20"/>
        </w:rPr>
      </w:pPr>
      <w:r w:rsidRPr="00932F74">
        <w:rPr>
          <w:rFonts w:ascii="Arial" w:hAnsi="Arial" w:cs="Arial"/>
          <w:sz w:val="20"/>
          <w:szCs w:val="20"/>
        </w:rPr>
        <w:t>Késedelmes fizetés esetén a Társaságot a mindenkori jegybanki alapkamatnak megfelelő kamatfizetési kötelezettség terheli</w:t>
      </w:r>
      <w:r w:rsidR="00470531" w:rsidRPr="00932F74">
        <w:rPr>
          <w:rFonts w:ascii="Arial" w:hAnsi="Arial" w:cs="Arial"/>
          <w:sz w:val="20"/>
          <w:szCs w:val="20"/>
        </w:rPr>
        <w:t>.</w:t>
      </w:r>
      <w:r w:rsidRPr="00932F74">
        <w:rPr>
          <w:rFonts w:ascii="Arial" w:hAnsi="Arial" w:cs="Arial"/>
          <w:sz w:val="20"/>
          <w:szCs w:val="20"/>
        </w:rPr>
        <w:t xml:space="preserve">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5.4 A megbízási díj módosítása </w:t>
      </w:r>
    </w:p>
    <w:p w:rsidR="00EC333F" w:rsidRPr="00932F74" w:rsidRDefault="001B3978" w:rsidP="00337461">
      <w:pPr>
        <w:jc w:val="both"/>
        <w:rPr>
          <w:rFonts w:ascii="Arial" w:hAnsi="Arial" w:cs="Arial"/>
          <w:sz w:val="20"/>
          <w:szCs w:val="20"/>
        </w:rPr>
      </w:pPr>
      <w:r w:rsidRPr="00932F74">
        <w:rPr>
          <w:rFonts w:ascii="Arial" w:hAnsi="Arial" w:cs="Arial"/>
          <w:sz w:val="20"/>
          <w:szCs w:val="20"/>
        </w:rPr>
        <w:t xml:space="preserve">A szerződő felek megállapodnak, hogy a megbízási díjat </w:t>
      </w:r>
      <w:r w:rsidR="0007685D" w:rsidRPr="00932F74">
        <w:rPr>
          <w:rFonts w:ascii="Arial" w:hAnsi="Arial" w:cs="Arial"/>
          <w:sz w:val="20"/>
          <w:szCs w:val="20"/>
        </w:rPr>
        <w:t>kizárólag közös megegyezéssel, írásba foglalt megállapodás alapján módosíthatják.</w:t>
      </w:r>
    </w:p>
    <w:p w:rsidR="001B3978" w:rsidRPr="00932F74" w:rsidRDefault="001B3978" w:rsidP="00337461">
      <w:pPr>
        <w:jc w:val="both"/>
        <w:rPr>
          <w:rFonts w:ascii="Arial" w:hAnsi="Arial" w:cs="Arial"/>
          <w:sz w:val="20"/>
          <w:szCs w:val="20"/>
        </w:rPr>
      </w:pPr>
      <w:r w:rsidRPr="00932F74">
        <w:rPr>
          <w:rFonts w:ascii="Arial" w:hAnsi="Arial" w:cs="Arial"/>
          <w:b/>
          <w:bCs/>
          <w:sz w:val="20"/>
          <w:szCs w:val="20"/>
        </w:rPr>
        <w:t xml:space="preserve">6. A MUNKÁÉRT FELELŐS SZEMÉLYEK </w:t>
      </w:r>
    </w:p>
    <w:p w:rsidR="001B3978" w:rsidRPr="00932F74" w:rsidRDefault="001B3978" w:rsidP="00337461">
      <w:pPr>
        <w:jc w:val="both"/>
        <w:rPr>
          <w:rFonts w:ascii="Arial" w:hAnsi="Arial" w:cs="Arial"/>
          <w:sz w:val="20"/>
          <w:szCs w:val="20"/>
        </w:rPr>
      </w:pPr>
      <w:r w:rsidRPr="00932F74">
        <w:rPr>
          <w:rFonts w:ascii="Arial" w:hAnsi="Arial" w:cs="Arial"/>
          <w:b/>
          <w:bCs/>
          <w:i/>
          <w:iCs/>
          <w:sz w:val="20"/>
          <w:szCs w:val="20"/>
        </w:rPr>
        <w:t xml:space="preserve">6.1 A Társaság részéről </w:t>
      </w:r>
      <w:r w:rsidRPr="00932F74">
        <w:rPr>
          <w:rFonts w:ascii="Arial" w:hAnsi="Arial" w:cs="Arial"/>
          <w:sz w:val="20"/>
          <w:szCs w:val="20"/>
        </w:rPr>
        <w:t xml:space="preserve">Pram Mónika </w:t>
      </w:r>
      <w:r w:rsidR="00EC333F" w:rsidRPr="00932F74">
        <w:rPr>
          <w:rFonts w:ascii="Arial" w:hAnsi="Arial" w:cs="Arial"/>
          <w:sz w:val="20"/>
          <w:szCs w:val="20"/>
        </w:rPr>
        <w:t>gazdasági csoportvezető-</w:t>
      </w:r>
      <w:r w:rsidR="00276F0F" w:rsidRPr="00932F74">
        <w:rPr>
          <w:rFonts w:ascii="Arial" w:hAnsi="Arial" w:cs="Arial"/>
          <w:sz w:val="20"/>
          <w:szCs w:val="20"/>
        </w:rPr>
        <w:t>főkönyvelő</w:t>
      </w:r>
    </w:p>
    <w:p w:rsidR="001B3978" w:rsidRPr="00932F74" w:rsidRDefault="001B3978" w:rsidP="00337461">
      <w:pPr>
        <w:jc w:val="both"/>
        <w:rPr>
          <w:rFonts w:ascii="Arial" w:hAnsi="Arial" w:cs="Arial"/>
          <w:b/>
          <w:bCs/>
          <w:i/>
          <w:iCs/>
          <w:sz w:val="20"/>
          <w:szCs w:val="20"/>
        </w:rPr>
      </w:pPr>
      <w:r w:rsidRPr="00932F74">
        <w:rPr>
          <w:rFonts w:ascii="Arial" w:hAnsi="Arial" w:cs="Arial"/>
          <w:b/>
          <w:bCs/>
          <w:i/>
          <w:iCs/>
          <w:sz w:val="20"/>
          <w:szCs w:val="20"/>
        </w:rPr>
        <w:t>6.2 A Könyvvizsgáló a feladat ellátására az alábbi könyvvizsgálót jelöli ki:</w:t>
      </w:r>
    </w:p>
    <w:p w:rsidR="001B3978" w:rsidRPr="00932F74" w:rsidRDefault="009874E3" w:rsidP="00337461">
      <w:pPr>
        <w:jc w:val="both"/>
        <w:rPr>
          <w:rFonts w:ascii="Arial" w:hAnsi="Arial" w:cs="Arial"/>
          <w:sz w:val="20"/>
          <w:szCs w:val="20"/>
        </w:rPr>
      </w:pPr>
      <w:r w:rsidRPr="00932F74">
        <w:rPr>
          <w:rFonts w:ascii="Arial" w:hAnsi="Arial" w:cs="Arial"/>
          <w:sz w:val="20"/>
          <w:szCs w:val="20"/>
        </w:rPr>
        <w:t>………………………………………………</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Könyvvizsgáló fenntartja a jogot a kijelölt könyvvizsgáló helyett másik, bejegyzett könyvvizsgálói engedéllyel és megfelelő felkészültséggel rendelkező könyvvizsgáló kijelölésére, és vállalja, hogy a Társaságot e változásról írásban értesíti. </w:t>
      </w:r>
    </w:p>
    <w:p w:rsidR="001B3978" w:rsidRPr="00932F74" w:rsidRDefault="001B3978" w:rsidP="00337461">
      <w:pPr>
        <w:jc w:val="both"/>
        <w:rPr>
          <w:rFonts w:ascii="Arial" w:hAnsi="Arial" w:cs="Arial"/>
          <w:b/>
          <w:bCs/>
          <w:sz w:val="20"/>
          <w:szCs w:val="20"/>
        </w:rPr>
      </w:pPr>
      <w:r w:rsidRPr="00932F74">
        <w:rPr>
          <w:rFonts w:ascii="Arial" w:hAnsi="Arial" w:cs="Arial"/>
          <w:b/>
          <w:bCs/>
          <w:sz w:val="20"/>
          <w:szCs w:val="20"/>
        </w:rPr>
        <w:t xml:space="preserve">7. EGYÉB RENDELKEZÉSEK </w:t>
      </w:r>
    </w:p>
    <w:p w:rsidR="0007685D" w:rsidRPr="00932F74" w:rsidRDefault="0007685D" w:rsidP="00337461">
      <w:pPr>
        <w:jc w:val="both"/>
        <w:rPr>
          <w:rFonts w:ascii="Arial" w:hAnsi="Arial" w:cs="Arial"/>
          <w:b/>
          <w:bCs/>
          <w:sz w:val="20"/>
          <w:szCs w:val="20"/>
        </w:rPr>
      </w:pPr>
      <w:r w:rsidRPr="00932F74">
        <w:rPr>
          <w:rFonts w:ascii="Arial" w:hAnsi="Arial" w:cs="Arial"/>
          <w:b/>
          <w:bCs/>
          <w:sz w:val="20"/>
          <w:szCs w:val="20"/>
        </w:rPr>
        <w:t xml:space="preserve">7.1 Rendes felmondás </w:t>
      </w:r>
    </w:p>
    <w:p w:rsidR="0007685D" w:rsidRPr="00932F74" w:rsidRDefault="0007685D" w:rsidP="00337461">
      <w:pPr>
        <w:jc w:val="both"/>
        <w:rPr>
          <w:rFonts w:ascii="Arial" w:hAnsi="Arial" w:cs="Arial"/>
          <w:sz w:val="20"/>
          <w:szCs w:val="20"/>
        </w:rPr>
      </w:pPr>
      <w:r w:rsidRPr="00932F74">
        <w:rPr>
          <w:rFonts w:ascii="Arial" w:hAnsi="Arial" w:cs="Arial"/>
          <w:b/>
          <w:bCs/>
          <w:sz w:val="20"/>
          <w:szCs w:val="20"/>
        </w:rPr>
        <w:t>Jelen szerződést Felek a másik félhez intézett írásbeli nyilatkozattal 90 napos felmondási idővel rendes felmondással felmondhatják.</w:t>
      </w:r>
    </w:p>
    <w:p w:rsidR="0007685D" w:rsidRPr="00932F74" w:rsidRDefault="001B3978" w:rsidP="00337461">
      <w:pPr>
        <w:jc w:val="both"/>
        <w:rPr>
          <w:rFonts w:ascii="Arial" w:hAnsi="Arial" w:cs="Arial"/>
          <w:sz w:val="20"/>
          <w:szCs w:val="20"/>
        </w:rPr>
      </w:pPr>
      <w:r w:rsidRPr="00932F74">
        <w:rPr>
          <w:rFonts w:ascii="Arial" w:hAnsi="Arial" w:cs="Arial"/>
          <w:sz w:val="20"/>
          <w:szCs w:val="20"/>
        </w:rPr>
        <w:t>7.</w:t>
      </w:r>
      <w:r w:rsidR="0007685D" w:rsidRPr="00932F74">
        <w:rPr>
          <w:rFonts w:ascii="Arial" w:hAnsi="Arial" w:cs="Arial"/>
          <w:sz w:val="20"/>
          <w:szCs w:val="20"/>
        </w:rPr>
        <w:t>2</w:t>
      </w:r>
      <w:r w:rsidRPr="00932F74">
        <w:rPr>
          <w:rFonts w:ascii="Arial" w:hAnsi="Arial" w:cs="Arial"/>
          <w:sz w:val="20"/>
          <w:szCs w:val="20"/>
        </w:rPr>
        <w:t xml:space="preserve"> </w:t>
      </w:r>
      <w:r w:rsidR="0007685D" w:rsidRPr="00932F74">
        <w:rPr>
          <w:rFonts w:ascii="Arial" w:hAnsi="Arial" w:cs="Arial"/>
          <w:sz w:val="20"/>
          <w:szCs w:val="20"/>
        </w:rPr>
        <w:t>Rendkívüli felmondás</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Mindkét fél jogosult a szerződést a másik félhez intézett írásbeli egyoldalú nyilatkozatával felmondani, ha a másik fél jelen szerződést jelentős mértékben megszegi, vagy egyébként olyan magatartást tanúsít, mely a vele való további együttműködést lehetetlenné teszi. A rendkívüli felmondást az azzal élő szerződő fél köteles megindokolni. Jelentős szerződésszegésnek minősülnek jelen szerződésben külön meghatározott esetek. </w:t>
      </w:r>
    </w:p>
    <w:p w:rsidR="001B3978" w:rsidRPr="00932F74" w:rsidRDefault="001B3978" w:rsidP="00337461">
      <w:pPr>
        <w:jc w:val="both"/>
        <w:rPr>
          <w:rFonts w:ascii="Arial" w:hAnsi="Arial" w:cs="Arial"/>
          <w:sz w:val="20"/>
          <w:szCs w:val="20"/>
        </w:rPr>
      </w:pPr>
      <w:r w:rsidRPr="00932F74">
        <w:rPr>
          <w:rFonts w:ascii="Arial" w:hAnsi="Arial" w:cs="Arial"/>
          <w:sz w:val="20"/>
          <w:szCs w:val="20"/>
        </w:rPr>
        <w:t>7.</w:t>
      </w:r>
      <w:r w:rsidR="0007685D" w:rsidRPr="00932F74">
        <w:rPr>
          <w:rFonts w:ascii="Arial" w:hAnsi="Arial" w:cs="Arial"/>
          <w:sz w:val="20"/>
          <w:szCs w:val="20"/>
        </w:rPr>
        <w:t>3</w:t>
      </w:r>
      <w:r w:rsidRPr="00932F74">
        <w:rPr>
          <w:rFonts w:ascii="Arial" w:hAnsi="Arial" w:cs="Arial"/>
          <w:sz w:val="20"/>
          <w:szCs w:val="20"/>
        </w:rPr>
        <w:t xml:space="preserve"> Jelentős szerződésszegésnek minősül: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1) a Társaság hibájából,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a</w:t>
      </w:r>
      <w:proofErr w:type="gramEnd"/>
      <w:r w:rsidRPr="00932F74">
        <w:rPr>
          <w:rFonts w:ascii="Arial" w:hAnsi="Arial" w:cs="Arial"/>
          <w:sz w:val="20"/>
          <w:szCs w:val="20"/>
        </w:rPr>
        <w:t xml:space="preserve">) ha a Társaság jogszabálysértő tevékenységet végez, és azt a záró vizsgálat befejezéséig nem szünteti meg, vagy nem javítja ki,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b) ha a Társaság írásbeli felszólítás ellenére sem fizeti meg teljes értékben, a szerződésben meghatározott ütemezés szerinti megbízási díjat,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c) ha a Társaság a szerződésben vállalt kötelezettségeinek nem tesz eleget és ezáltal a Könyvvizsgáló feladatát nem tudja elvégezni,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d) ha a Könyvvizsgálót tudatosan, vagy gondatlanságból félrevezette.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2) a Könyvvizsgáló hibájából, </w:t>
      </w:r>
    </w:p>
    <w:p w:rsidR="001B3978" w:rsidRPr="00932F74" w:rsidRDefault="001B3978" w:rsidP="00337461">
      <w:pPr>
        <w:jc w:val="both"/>
        <w:rPr>
          <w:rFonts w:ascii="Arial" w:hAnsi="Arial" w:cs="Arial"/>
          <w:sz w:val="20"/>
          <w:szCs w:val="20"/>
        </w:rPr>
      </w:pPr>
      <w:proofErr w:type="gramStart"/>
      <w:r w:rsidRPr="00932F74">
        <w:rPr>
          <w:rFonts w:ascii="Arial" w:hAnsi="Arial" w:cs="Arial"/>
          <w:sz w:val="20"/>
          <w:szCs w:val="20"/>
        </w:rPr>
        <w:t>a</w:t>
      </w:r>
      <w:proofErr w:type="gramEnd"/>
      <w:r w:rsidRPr="00932F74">
        <w:rPr>
          <w:rFonts w:ascii="Arial" w:hAnsi="Arial" w:cs="Arial"/>
          <w:sz w:val="20"/>
          <w:szCs w:val="20"/>
        </w:rPr>
        <w:t xml:space="preserve">) ha a Könyvvizsgáló a szerződésben vállalt kötelezettségeinek saját hibájából nem tesz eleget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b) ha a Könyvvizsgáló a szerződésben meghatározott feladatok elvégzéséhez szükséges törvényi feltételekkel nem rendelkezik és erről a Társaságot írásban nem értesíti.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7.4 Megbízó tudomásul veszi, hogy a Megbízó számára nyújtott szolgáltatások tekintetében függetlennek kell lennie a Megbízótól, a Megbízó kapcsolt vállalkozásaitól.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A Függetlenséget a Magyar Könyvvizsgálói Kamaráról, a könyvvizsgálói tevékenységről, valamint a könyvvizsgálói közfelügyeletről, a 2007. évi LXXV. Törvény 61-65§ szerint </w:t>
      </w:r>
      <w:r w:rsidR="00CB0C86" w:rsidRPr="00932F74">
        <w:rPr>
          <w:rFonts w:ascii="Arial" w:hAnsi="Arial" w:cs="Arial"/>
          <w:sz w:val="20"/>
          <w:szCs w:val="20"/>
        </w:rPr>
        <w:t>kell értelmezni</w:t>
      </w:r>
      <w:r w:rsidRPr="00932F74">
        <w:rPr>
          <w:rFonts w:ascii="Arial" w:hAnsi="Arial" w:cs="Arial"/>
          <w:sz w:val="20"/>
          <w:szCs w:val="20"/>
        </w:rPr>
        <w:t>, különös tekintettel a 63§(1</w:t>
      </w:r>
      <w:proofErr w:type="gramStart"/>
      <w:r w:rsidRPr="00932F74">
        <w:rPr>
          <w:rFonts w:ascii="Arial" w:hAnsi="Arial" w:cs="Arial"/>
          <w:sz w:val="20"/>
          <w:szCs w:val="20"/>
        </w:rPr>
        <w:t>)a</w:t>
      </w:r>
      <w:proofErr w:type="gramEnd"/>
      <w:r w:rsidRPr="00932F74">
        <w:rPr>
          <w:rFonts w:ascii="Arial" w:hAnsi="Arial" w:cs="Arial"/>
          <w:sz w:val="20"/>
          <w:szCs w:val="20"/>
        </w:rPr>
        <w:t xml:space="preserve">) pontra. </w:t>
      </w:r>
    </w:p>
    <w:p w:rsidR="001B3978" w:rsidRPr="00932F74" w:rsidRDefault="001B3978" w:rsidP="00337461">
      <w:pPr>
        <w:jc w:val="both"/>
        <w:rPr>
          <w:rFonts w:ascii="Arial" w:hAnsi="Arial" w:cs="Arial"/>
          <w:sz w:val="20"/>
          <w:szCs w:val="20"/>
        </w:rPr>
      </w:pPr>
      <w:r w:rsidRPr="00932F74">
        <w:rPr>
          <w:rFonts w:ascii="Arial" w:hAnsi="Arial" w:cs="Arial"/>
          <w:sz w:val="20"/>
          <w:szCs w:val="20"/>
        </w:rPr>
        <w:t>Amennyiben fentiek a szerződés teljesítése alatt bármely okból nem teljesülhetnek és emiatt a Megbízott a szerződésben vállalt kötelezettségeit nem teljesítheti, a Felek az addig elvégzett munkával elszámolnak. Ilyen esetben a Megbízott a Megbízót írásban előzetesen értesíti. Megbízó is köteles Megbízottat értesíteni, amennyiben érdekkörében függetlenséget veszélyeztető ok tudomására jut.</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7.5 A Könyvvizsgáló kijelenti, hogy a tevékenysége végzésére szakmai felelősségbiztosítással rendelkezik, és a jelen szerződés teljesítésével összefüggésben esetleg okozott kárért legfeljebb az éves díja mértékéig tehető felelőssé, figyelembe véve a magyar Polgári Törvénykönyv 6:519. § és 6:522. § - </w:t>
      </w:r>
      <w:proofErr w:type="spellStart"/>
      <w:r w:rsidRPr="00932F74">
        <w:rPr>
          <w:rFonts w:ascii="Arial" w:hAnsi="Arial" w:cs="Arial"/>
          <w:sz w:val="20"/>
          <w:szCs w:val="20"/>
        </w:rPr>
        <w:t>ának</w:t>
      </w:r>
      <w:proofErr w:type="spellEnd"/>
      <w:r w:rsidRPr="00932F74">
        <w:rPr>
          <w:rFonts w:ascii="Arial" w:hAnsi="Arial" w:cs="Arial"/>
          <w:sz w:val="20"/>
          <w:szCs w:val="20"/>
        </w:rPr>
        <w:t xml:space="preserve"> előírását.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7.6 A Könyvvizsgáló kijelenti </w:t>
      </w:r>
      <w:r w:rsidRPr="00932F74">
        <w:rPr>
          <w:rFonts w:ascii="Arial" w:hAnsi="Arial" w:cs="Arial"/>
          <w:i/>
          <w:iCs/>
          <w:sz w:val="20"/>
          <w:szCs w:val="20"/>
        </w:rPr>
        <w:t xml:space="preserve">és </w:t>
      </w:r>
      <w:r w:rsidRPr="00932F74">
        <w:rPr>
          <w:rFonts w:ascii="Arial" w:hAnsi="Arial" w:cs="Arial"/>
          <w:sz w:val="20"/>
          <w:szCs w:val="20"/>
        </w:rPr>
        <w:t>a Megbízó tudomásul veszi, hogy a jelenlegi szerződésben meghatározott könyvvizsgálat nem minősül a SEC előírásai szer</w:t>
      </w:r>
      <w:r w:rsidR="009874E3" w:rsidRPr="00932F74">
        <w:rPr>
          <w:rFonts w:ascii="Arial" w:hAnsi="Arial" w:cs="Arial"/>
          <w:sz w:val="20"/>
          <w:szCs w:val="20"/>
        </w:rPr>
        <w:t>inti könyvvizsgálatnak, ezért jel</w:t>
      </w:r>
      <w:r w:rsidRPr="00932F74">
        <w:rPr>
          <w:rFonts w:ascii="Arial" w:hAnsi="Arial" w:cs="Arial"/>
          <w:sz w:val="20"/>
          <w:szCs w:val="20"/>
        </w:rPr>
        <w:t xml:space="preserve">en szerződés szerint elkészített Könyvvizsgálói Jelentés és/vagy Záradék nem használható fel és nem tehető közzé olyan helyen és módon, amely ezen előírások betartását követelményként előírja. A Megbízó tudomásul veszi és elfogadja, hogy ennek be nem tartása esetén minden felelősség és kár a Megbízót terheli, továbbá a Könyvvizsgálónak jogában áll a tudomására jutást követően a kiadott és nem megfelelően felhasznált záradékát visszavonni, s erről az illetékes hivatalokat értesíteni. </w:t>
      </w:r>
    </w:p>
    <w:p w:rsidR="001B3978" w:rsidRPr="00932F74" w:rsidRDefault="001B3978" w:rsidP="00337461">
      <w:pPr>
        <w:jc w:val="both"/>
        <w:rPr>
          <w:rFonts w:ascii="Arial" w:hAnsi="Arial" w:cs="Arial"/>
          <w:sz w:val="20"/>
          <w:szCs w:val="20"/>
        </w:rPr>
      </w:pPr>
      <w:r w:rsidRPr="00932F74">
        <w:rPr>
          <w:rFonts w:ascii="Arial" w:hAnsi="Arial" w:cs="Arial"/>
          <w:sz w:val="20"/>
          <w:szCs w:val="20"/>
        </w:rPr>
        <w:t>7.7 A Megbízó a jelen Szerződés aláírásával az információs önrendelkezési jogról és információszabadságról szóló 2011. évi CXII. törvény 8. §</w:t>
      </w:r>
      <w:proofErr w:type="spellStart"/>
      <w:r w:rsidRPr="00932F74">
        <w:rPr>
          <w:rFonts w:ascii="Arial" w:hAnsi="Arial" w:cs="Arial"/>
          <w:sz w:val="20"/>
          <w:szCs w:val="20"/>
        </w:rPr>
        <w:t>-</w:t>
      </w:r>
      <w:proofErr w:type="gramStart"/>
      <w:r w:rsidRPr="00932F74">
        <w:rPr>
          <w:rFonts w:ascii="Arial" w:hAnsi="Arial" w:cs="Arial"/>
          <w:sz w:val="20"/>
          <w:szCs w:val="20"/>
        </w:rPr>
        <w:t>a</w:t>
      </w:r>
      <w:proofErr w:type="spellEnd"/>
      <w:proofErr w:type="gramEnd"/>
      <w:r w:rsidRPr="00932F74">
        <w:rPr>
          <w:rFonts w:ascii="Arial" w:hAnsi="Arial" w:cs="Arial"/>
          <w:sz w:val="20"/>
          <w:szCs w:val="20"/>
        </w:rPr>
        <w:t xml:space="preserve"> alapján kifejezetten hozzájárul ahhoz, hogy valamennyi könyvvizsgálati Dokumentáció a </w:t>
      </w:r>
      <w:r w:rsidR="00CB0C86" w:rsidRPr="00932F74">
        <w:rPr>
          <w:rFonts w:ascii="Arial" w:hAnsi="Arial" w:cs="Arial"/>
          <w:sz w:val="20"/>
          <w:szCs w:val="20"/>
        </w:rPr>
        <w:t>Megbízott</w:t>
      </w:r>
      <w:r w:rsidRPr="00932F74">
        <w:rPr>
          <w:rFonts w:ascii="Arial" w:hAnsi="Arial" w:cs="Arial"/>
          <w:sz w:val="20"/>
          <w:szCs w:val="20"/>
        </w:rPr>
        <w:t xml:space="preserve"> szerver központján tárolásra kerüljön. A tárolt adatokhoz való hozzáférés csak a Könyvvizsgáló számára biztosított, aki kizárólag tárolja, és nem továbbítja az adatokat, ezért a Megbízott szavatol és teljes kártérítési felelősséget vállal.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7.8 A jelen szerződésben nem szabályozott kérdésekben a magyar Polgári Törvénykönyv előírásai irányadók.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7.9 A jelen szerződésre a magyar jog és a magyar bíróság joghatósága az irányadó. Szerződő felek kijelentik, hogy minden, közöttük a jelen szerződésből vagy azzal összefüggésben felmerülő vitát vagy követelést először mindenképpen tárgyalások útján kísérelnek meg rendezni. </w:t>
      </w:r>
    </w:p>
    <w:p w:rsidR="001B3978" w:rsidRPr="00932F74" w:rsidRDefault="008A1362" w:rsidP="00337461">
      <w:pPr>
        <w:jc w:val="both"/>
        <w:rPr>
          <w:rFonts w:ascii="Arial" w:hAnsi="Arial" w:cs="Arial"/>
          <w:sz w:val="20"/>
          <w:szCs w:val="20"/>
        </w:rPr>
      </w:pPr>
      <w:r w:rsidRPr="00932F74">
        <w:rPr>
          <w:rFonts w:ascii="Arial" w:hAnsi="Arial" w:cs="Arial"/>
          <w:sz w:val="20"/>
          <w:szCs w:val="20"/>
        </w:rPr>
        <w:t>7.10</w:t>
      </w:r>
      <w:r w:rsidR="001B3978" w:rsidRPr="00932F74">
        <w:rPr>
          <w:rFonts w:ascii="Arial" w:hAnsi="Arial" w:cs="Arial"/>
          <w:sz w:val="20"/>
          <w:szCs w:val="20"/>
        </w:rPr>
        <w:t xml:space="preserve"> Szerződő felek kijelentik, hogy szerződéskötésük nem korlátozott, illetve rendelkezésükre áll minden olyan engedély, amely a szerződés cégszerű aláírását lehetővé teszi. </w:t>
      </w:r>
    </w:p>
    <w:p w:rsidR="001B3978" w:rsidRPr="00932F74" w:rsidRDefault="001B3978" w:rsidP="00337461">
      <w:pPr>
        <w:jc w:val="both"/>
        <w:rPr>
          <w:rFonts w:ascii="Arial" w:hAnsi="Arial" w:cs="Arial"/>
          <w:sz w:val="20"/>
          <w:szCs w:val="20"/>
        </w:rPr>
      </w:pPr>
      <w:r w:rsidRPr="00932F74">
        <w:rPr>
          <w:rFonts w:ascii="Arial" w:hAnsi="Arial" w:cs="Arial"/>
          <w:sz w:val="20"/>
          <w:szCs w:val="20"/>
        </w:rPr>
        <w:t xml:space="preserve">7.12 Szerződő felek jelen szerződést elolvasás és értelmezés után, mint akaratukkal mindenben megegyezőt elfogadják, és azt cégszerű aláírásukkal igazolják. </w:t>
      </w:r>
    </w:p>
    <w:p w:rsidR="001B3978" w:rsidRPr="00932F74" w:rsidRDefault="00EE5135" w:rsidP="00337461">
      <w:pPr>
        <w:jc w:val="both"/>
        <w:rPr>
          <w:rFonts w:ascii="Arial" w:hAnsi="Arial" w:cs="Arial"/>
          <w:sz w:val="20"/>
          <w:szCs w:val="20"/>
        </w:rPr>
      </w:pPr>
      <w:r w:rsidRPr="00932F74">
        <w:rPr>
          <w:rFonts w:ascii="Arial" w:hAnsi="Arial" w:cs="Arial"/>
          <w:sz w:val="20"/>
          <w:szCs w:val="20"/>
        </w:rPr>
        <w:t>Dátum</w:t>
      </w:r>
      <w:r w:rsidR="00276F0F" w:rsidRPr="00932F74">
        <w:rPr>
          <w:rFonts w:ascii="Arial" w:hAnsi="Arial" w:cs="Arial"/>
          <w:sz w:val="20"/>
          <w:szCs w:val="20"/>
        </w:rPr>
        <w:t>, 20</w:t>
      </w:r>
      <w:r w:rsidR="00F51883" w:rsidRPr="00932F74">
        <w:rPr>
          <w:rFonts w:ascii="Arial" w:hAnsi="Arial" w:cs="Arial"/>
          <w:sz w:val="20"/>
          <w:szCs w:val="20"/>
        </w:rPr>
        <w:t>23</w:t>
      </w:r>
      <w:proofErr w:type="gramStart"/>
      <w:r w:rsidR="00276F0F" w:rsidRPr="00932F74">
        <w:rPr>
          <w:rFonts w:ascii="Arial" w:hAnsi="Arial" w:cs="Arial"/>
          <w:sz w:val="20"/>
          <w:szCs w:val="20"/>
        </w:rPr>
        <w:t>………………………..</w:t>
      </w:r>
      <w:proofErr w:type="gramEnd"/>
    </w:p>
    <w:p w:rsidR="00276F0F" w:rsidRPr="00932F74" w:rsidRDefault="00276F0F" w:rsidP="00337461">
      <w:pPr>
        <w:jc w:val="both"/>
        <w:rPr>
          <w:rFonts w:ascii="Arial" w:hAnsi="Arial" w:cs="Arial"/>
          <w:sz w:val="20"/>
          <w:szCs w:val="20"/>
        </w:rPr>
      </w:pPr>
    </w:p>
    <w:p w:rsidR="00276F0F" w:rsidRPr="00932F74" w:rsidRDefault="00276F0F" w:rsidP="00337461">
      <w:pPr>
        <w:jc w:val="both"/>
        <w:rPr>
          <w:rFonts w:ascii="Arial" w:hAnsi="Arial" w:cs="Arial"/>
          <w:sz w:val="20"/>
          <w:szCs w:val="20"/>
        </w:rPr>
      </w:pPr>
    </w:p>
    <w:p w:rsidR="00EE5135" w:rsidRPr="00932F74" w:rsidRDefault="00EE5135" w:rsidP="00337461">
      <w:pPr>
        <w:jc w:val="both"/>
        <w:rPr>
          <w:rFonts w:ascii="Arial" w:hAnsi="Arial" w:cs="Arial"/>
          <w:sz w:val="20"/>
          <w:szCs w:val="20"/>
        </w:rPr>
      </w:pPr>
      <w:proofErr w:type="gramStart"/>
      <w:r w:rsidRPr="00932F74">
        <w:rPr>
          <w:rFonts w:ascii="Arial" w:hAnsi="Arial" w:cs="Arial"/>
          <w:sz w:val="20"/>
          <w:szCs w:val="20"/>
        </w:rPr>
        <w:t>a</w:t>
      </w:r>
      <w:proofErr w:type="gramEnd"/>
      <w:r w:rsidRPr="00932F74">
        <w:rPr>
          <w:rFonts w:ascii="Arial" w:hAnsi="Arial" w:cs="Arial"/>
          <w:sz w:val="20"/>
          <w:szCs w:val="20"/>
        </w:rPr>
        <w:t xml:space="preserve"> Megbízó nevében</w:t>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t>a Megbízott nevében</w:t>
      </w:r>
    </w:p>
    <w:p w:rsidR="00EE5135" w:rsidRPr="00932F74" w:rsidRDefault="00EE5135" w:rsidP="00337461">
      <w:pPr>
        <w:jc w:val="both"/>
        <w:rPr>
          <w:rFonts w:ascii="Arial" w:hAnsi="Arial" w:cs="Arial"/>
          <w:sz w:val="20"/>
          <w:szCs w:val="20"/>
        </w:rPr>
      </w:pPr>
    </w:p>
    <w:p w:rsidR="00EE5135" w:rsidRPr="00932F74" w:rsidRDefault="00EE5135" w:rsidP="00337461">
      <w:pPr>
        <w:jc w:val="both"/>
        <w:rPr>
          <w:rFonts w:ascii="Arial" w:hAnsi="Arial" w:cs="Arial"/>
          <w:sz w:val="20"/>
          <w:szCs w:val="20"/>
        </w:rPr>
      </w:pPr>
      <w:r w:rsidRPr="00932F74">
        <w:rPr>
          <w:rFonts w:ascii="Arial" w:hAnsi="Arial" w:cs="Arial"/>
          <w:sz w:val="20"/>
          <w:szCs w:val="20"/>
        </w:rPr>
        <w:t>………………………………</w:t>
      </w:r>
      <w:r w:rsidR="008A1362" w:rsidRPr="00932F74">
        <w:rPr>
          <w:rFonts w:ascii="Arial" w:hAnsi="Arial" w:cs="Arial"/>
          <w:sz w:val="20"/>
          <w:szCs w:val="20"/>
        </w:rPr>
        <w:t>…….</w:t>
      </w:r>
      <w:r w:rsidRPr="00932F74">
        <w:rPr>
          <w:rFonts w:ascii="Arial" w:hAnsi="Arial" w:cs="Arial"/>
          <w:sz w:val="20"/>
          <w:szCs w:val="20"/>
        </w:rPr>
        <w:t>.</w:t>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t>……………………………………..</w:t>
      </w:r>
    </w:p>
    <w:p w:rsidR="00EE5135" w:rsidRPr="00932F74" w:rsidRDefault="00EC333F" w:rsidP="008A1362">
      <w:pPr>
        <w:ind w:firstLine="708"/>
        <w:jc w:val="both"/>
        <w:rPr>
          <w:rFonts w:ascii="Arial" w:hAnsi="Arial" w:cs="Arial"/>
          <w:sz w:val="20"/>
          <w:szCs w:val="20"/>
        </w:rPr>
      </w:pPr>
      <w:r w:rsidRPr="00932F74">
        <w:rPr>
          <w:rFonts w:ascii="Arial" w:hAnsi="Arial" w:cs="Arial"/>
          <w:sz w:val="20"/>
          <w:szCs w:val="20"/>
        </w:rPr>
        <w:t>Antalné Lengyel Tímea</w:t>
      </w:r>
      <w:r w:rsidR="008A1362" w:rsidRPr="00932F74">
        <w:rPr>
          <w:rFonts w:ascii="Arial" w:hAnsi="Arial" w:cs="Arial"/>
          <w:sz w:val="20"/>
          <w:szCs w:val="20"/>
        </w:rPr>
        <w:tab/>
      </w:r>
      <w:r w:rsidR="008A1362" w:rsidRPr="00932F74">
        <w:rPr>
          <w:rFonts w:ascii="Arial" w:hAnsi="Arial" w:cs="Arial"/>
          <w:sz w:val="20"/>
          <w:szCs w:val="20"/>
        </w:rPr>
        <w:tab/>
      </w:r>
      <w:r w:rsidR="008A1362" w:rsidRPr="00932F74">
        <w:rPr>
          <w:rFonts w:ascii="Arial" w:hAnsi="Arial" w:cs="Arial"/>
          <w:sz w:val="20"/>
          <w:szCs w:val="20"/>
        </w:rPr>
        <w:tab/>
      </w:r>
      <w:r w:rsidR="008A1362" w:rsidRPr="00932F74">
        <w:rPr>
          <w:rFonts w:ascii="Arial" w:hAnsi="Arial" w:cs="Arial"/>
          <w:sz w:val="20"/>
          <w:szCs w:val="20"/>
        </w:rPr>
        <w:tab/>
      </w:r>
    </w:p>
    <w:p w:rsidR="008A1362" w:rsidRPr="00932F74" w:rsidRDefault="008A1362" w:rsidP="008A1362">
      <w:pPr>
        <w:jc w:val="both"/>
        <w:rPr>
          <w:rFonts w:ascii="Arial" w:hAnsi="Arial" w:cs="Arial"/>
          <w:sz w:val="20"/>
          <w:szCs w:val="20"/>
        </w:rPr>
      </w:pPr>
      <w:r w:rsidRPr="00932F74">
        <w:rPr>
          <w:rFonts w:ascii="Arial" w:hAnsi="Arial" w:cs="Arial"/>
          <w:sz w:val="20"/>
          <w:szCs w:val="20"/>
        </w:rPr>
        <w:t xml:space="preserve">        </w:t>
      </w:r>
      <w:r w:rsidR="009874E3" w:rsidRPr="00932F74">
        <w:rPr>
          <w:rFonts w:ascii="Arial" w:hAnsi="Arial" w:cs="Arial"/>
          <w:sz w:val="20"/>
          <w:szCs w:val="20"/>
        </w:rPr>
        <w:t xml:space="preserve">     </w:t>
      </w:r>
      <w:r w:rsidRPr="00932F74">
        <w:rPr>
          <w:rFonts w:ascii="Arial" w:hAnsi="Arial" w:cs="Arial"/>
          <w:sz w:val="20"/>
          <w:szCs w:val="20"/>
        </w:rPr>
        <w:t xml:space="preserve">  </w:t>
      </w:r>
      <w:proofErr w:type="gramStart"/>
      <w:r w:rsidRPr="00932F74">
        <w:rPr>
          <w:rFonts w:ascii="Arial" w:hAnsi="Arial" w:cs="Arial"/>
          <w:sz w:val="20"/>
          <w:szCs w:val="20"/>
        </w:rPr>
        <w:t>ügyvezető</w:t>
      </w:r>
      <w:proofErr w:type="gramEnd"/>
      <w:r w:rsidRPr="00932F74">
        <w:rPr>
          <w:rFonts w:ascii="Arial" w:hAnsi="Arial" w:cs="Arial"/>
          <w:sz w:val="20"/>
          <w:szCs w:val="20"/>
        </w:rPr>
        <w:t xml:space="preserve"> igazgató</w:t>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009874E3"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009874E3" w:rsidRPr="00932F74">
        <w:rPr>
          <w:rFonts w:ascii="Arial" w:hAnsi="Arial" w:cs="Arial"/>
          <w:sz w:val="20"/>
          <w:szCs w:val="20"/>
        </w:rPr>
        <w:tab/>
      </w:r>
    </w:p>
    <w:p w:rsidR="008A1362" w:rsidRPr="00932F74" w:rsidRDefault="008A1362" w:rsidP="008A1362">
      <w:pPr>
        <w:ind w:firstLine="708"/>
        <w:jc w:val="both"/>
        <w:rPr>
          <w:rFonts w:ascii="Arial" w:hAnsi="Arial" w:cs="Arial"/>
          <w:sz w:val="20"/>
          <w:szCs w:val="20"/>
        </w:rPr>
      </w:pPr>
      <w:r w:rsidRPr="00932F74">
        <w:rPr>
          <w:rFonts w:ascii="Arial" w:hAnsi="Arial" w:cs="Arial"/>
          <w:sz w:val="20"/>
          <w:szCs w:val="20"/>
        </w:rPr>
        <w:t xml:space="preserve"> </w:t>
      </w:r>
      <w:r w:rsidR="009874E3" w:rsidRPr="00932F74">
        <w:rPr>
          <w:rFonts w:ascii="Arial" w:hAnsi="Arial" w:cs="Arial"/>
          <w:sz w:val="20"/>
          <w:szCs w:val="20"/>
        </w:rPr>
        <w:t xml:space="preserve">    </w:t>
      </w:r>
      <w:r w:rsidRPr="00932F74">
        <w:rPr>
          <w:rFonts w:ascii="Arial" w:hAnsi="Arial" w:cs="Arial"/>
          <w:sz w:val="20"/>
          <w:szCs w:val="20"/>
        </w:rPr>
        <w:t xml:space="preserve">  FTSZV Kft</w:t>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r w:rsidRPr="00932F74">
        <w:rPr>
          <w:rFonts w:ascii="Arial" w:hAnsi="Arial" w:cs="Arial"/>
          <w:sz w:val="20"/>
          <w:szCs w:val="20"/>
        </w:rPr>
        <w:tab/>
      </w:r>
    </w:p>
    <w:p w:rsidR="00EE5135" w:rsidRPr="00932F74" w:rsidRDefault="00EE5135" w:rsidP="00337461">
      <w:pPr>
        <w:jc w:val="both"/>
        <w:rPr>
          <w:rFonts w:ascii="Arial" w:hAnsi="Arial" w:cs="Arial"/>
          <w:sz w:val="20"/>
          <w:szCs w:val="20"/>
        </w:rPr>
      </w:pPr>
    </w:p>
    <w:p w:rsidR="00CB0C86" w:rsidRPr="00932F74" w:rsidRDefault="00CB0C86">
      <w:pPr>
        <w:jc w:val="both"/>
        <w:rPr>
          <w:rFonts w:ascii="Arial" w:hAnsi="Arial" w:cs="Arial"/>
          <w:sz w:val="20"/>
          <w:szCs w:val="20"/>
        </w:rPr>
      </w:pPr>
    </w:p>
    <w:sectPr w:rsidR="00CB0C86" w:rsidRPr="0093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78"/>
    <w:rsid w:val="0007685D"/>
    <w:rsid w:val="000B670D"/>
    <w:rsid w:val="00121574"/>
    <w:rsid w:val="00122BC9"/>
    <w:rsid w:val="00151824"/>
    <w:rsid w:val="0018193E"/>
    <w:rsid w:val="001B3978"/>
    <w:rsid w:val="001D190A"/>
    <w:rsid w:val="00276F0F"/>
    <w:rsid w:val="00337461"/>
    <w:rsid w:val="00396298"/>
    <w:rsid w:val="00470531"/>
    <w:rsid w:val="00541975"/>
    <w:rsid w:val="005448B9"/>
    <w:rsid w:val="005621A8"/>
    <w:rsid w:val="005B3E8B"/>
    <w:rsid w:val="007150E3"/>
    <w:rsid w:val="007B35A1"/>
    <w:rsid w:val="008812DF"/>
    <w:rsid w:val="008A1362"/>
    <w:rsid w:val="0091099D"/>
    <w:rsid w:val="00932F74"/>
    <w:rsid w:val="009865FB"/>
    <w:rsid w:val="009874E3"/>
    <w:rsid w:val="00AD5976"/>
    <w:rsid w:val="00AD5C13"/>
    <w:rsid w:val="00B02210"/>
    <w:rsid w:val="00B71488"/>
    <w:rsid w:val="00C579BC"/>
    <w:rsid w:val="00C77A62"/>
    <w:rsid w:val="00C92E13"/>
    <w:rsid w:val="00CB0C86"/>
    <w:rsid w:val="00E5594E"/>
    <w:rsid w:val="00EC333F"/>
    <w:rsid w:val="00EE5135"/>
    <w:rsid w:val="00F03D6C"/>
    <w:rsid w:val="00F51883"/>
    <w:rsid w:val="00FC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BB9D2-F148-4401-8482-4713729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768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A6D3-60EB-4E1E-BA62-2926F2C3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3840</Words>
  <Characters>26502</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Albitz Rita</dc:creator>
  <cp:lastModifiedBy>Albitz Rita</cp:lastModifiedBy>
  <cp:revision>2</cp:revision>
  <cp:lastPrinted>2018-06-01T06:37:00Z</cp:lastPrinted>
  <dcterms:created xsi:type="dcterms:W3CDTF">2023-01-17T09:45:00Z</dcterms:created>
  <dcterms:modified xsi:type="dcterms:W3CDTF">2023-01-17T09:45:00Z</dcterms:modified>
</cp:coreProperties>
</file>